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00E67" w:rsidRPr="00DB6EC3" w:rsidRDefault="00000E67" w:rsidP="000C6EF1">
      <w:pPr>
        <w:spacing w:after="0" w:line="240" w:lineRule="auto"/>
        <w:jc w:val="center"/>
        <w:rPr>
          <w:rFonts w:ascii="Times New Roman" w:hAnsi="Times New Roman" w:cs="Times New Roman"/>
          <w:b/>
          <w:sz w:val="24"/>
          <w:szCs w:val="24"/>
        </w:rPr>
      </w:pPr>
    </w:p>
    <w:p w:rsidR="003D05D8" w:rsidRPr="005A39FF" w:rsidRDefault="000C6EF1" w:rsidP="000C6EF1">
      <w:pPr>
        <w:spacing w:after="0" w:line="240" w:lineRule="auto"/>
        <w:rPr>
          <w:rFonts w:ascii="Times New Roman" w:hAnsi="Times New Roman" w:cs="Times New Roman"/>
          <w:b/>
        </w:rPr>
      </w:pPr>
      <w:r w:rsidRPr="005A39FF">
        <w:rPr>
          <w:rFonts w:ascii="Times New Roman" w:hAnsi="Times New Roman" w:cs="Times New Roman"/>
          <w:b/>
        </w:rPr>
        <w:t>FLOOD RISK FOR RESIDENCE = HAZARD X CONSEQUENCE: THE PARAMETERS INVOLVED</w:t>
      </w:r>
    </w:p>
    <w:p w:rsidR="000C6EF1" w:rsidRPr="00DB6EC3" w:rsidRDefault="000C6EF1" w:rsidP="000C6EF1">
      <w:pPr>
        <w:autoSpaceDE w:val="0"/>
        <w:autoSpaceDN w:val="0"/>
        <w:adjustRightInd w:val="0"/>
        <w:spacing w:after="0" w:line="240" w:lineRule="auto"/>
        <w:rPr>
          <w:rFonts w:ascii="Times New Roman" w:hAnsi="Times New Roman" w:cs="Times New Roman"/>
          <w:b/>
          <w:bCs/>
          <w:sz w:val="24"/>
          <w:szCs w:val="24"/>
        </w:rPr>
      </w:pPr>
      <w:r w:rsidRPr="00DB6EC3">
        <w:rPr>
          <w:rFonts w:ascii="Times New Roman" w:hAnsi="Times New Roman" w:cs="Times New Roman"/>
          <w:b/>
          <w:bCs/>
          <w:sz w:val="24"/>
          <w:szCs w:val="24"/>
        </w:rPr>
        <w:t>Anthony, Peter</w:t>
      </w:r>
      <w:r w:rsidRPr="00DB6EC3">
        <w:rPr>
          <w:rFonts w:ascii="Times New Roman" w:hAnsi="Times New Roman" w:cs="Times New Roman"/>
          <w:b/>
          <w:bCs/>
          <w:sz w:val="24"/>
          <w:szCs w:val="24"/>
          <w:vertAlign w:val="superscript"/>
        </w:rPr>
        <w:t>*</w:t>
      </w:r>
      <w:r w:rsidRPr="00DB6EC3">
        <w:rPr>
          <w:rFonts w:ascii="Times New Roman" w:hAnsi="Times New Roman" w:cs="Times New Roman"/>
          <w:b/>
          <w:bCs/>
          <w:sz w:val="24"/>
          <w:szCs w:val="24"/>
        </w:rPr>
        <w:t xml:space="preserve"> &amp; Adepoju, Adetoye Sulaiman</w:t>
      </w:r>
    </w:p>
    <w:p w:rsidR="000C6EF1" w:rsidRPr="00DB6EC3" w:rsidRDefault="000C6EF1" w:rsidP="000C6EF1">
      <w:pPr>
        <w:autoSpaceDE w:val="0"/>
        <w:autoSpaceDN w:val="0"/>
        <w:adjustRightInd w:val="0"/>
        <w:spacing w:after="0" w:line="240" w:lineRule="auto"/>
        <w:rPr>
          <w:rFonts w:ascii="Times New Roman" w:hAnsi="Times New Roman" w:cs="Times New Roman"/>
          <w:sz w:val="24"/>
          <w:szCs w:val="24"/>
        </w:rPr>
      </w:pPr>
      <w:r w:rsidRPr="00DB6EC3">
        <w:rPr>
          <w:rFonts w:ascii="Times New Roman" w:hAnsi="Times New Roman" w:cs="Times New Roman"/>
          <w:sz w:val="24"/>
          <w:szCs w:val="24"/>
        </w:rPr>
        <w:t>Department of Architectural Technology, the Federal Polytechnic, Ado-Ekiti.Ekiti State</w:t>
      </w:r>
    </w:p>
    <w:p w:rsidR="0074435B" w:rsidRPr="00DB6EC3" w:rsidRDefault="000C6EF1" w:rsidP="000C6EF1">
      <w:pPr>
        <w:spacing w:after="0" w:line="240" w:lineRule="auto"/>
        <w:rPr>
          <w:rFonts w:ascii="Times New Roman" w:hAnsi="Times New Roman" w:cs="Times New Roman"/>
          <w:szCs w:val="24"/>
        </w:rPr>
      </w:pPr>
      <w:r w:rsidRPr="00DB6EC3">
        <w:rPr>
          <w:rFonts w:ascii="Times New Roman" w:hAnsi="Times New Roman" w:cs="Times New Roman"/>
          <w:sz w:val="24"/>
          <w:szCs w:val="24"/>
        </w:rPr>
        <w:t>Department of Estate Management, the Federal Polytechnic, Ado-Ekiti,Ekiti State</w:t>
      </w:r>
    </w:p>
    <w:p w:rsidR="00E04865" w:rsidRPr="00DB6EC3" w:rsidRDefault="00E04865" w:rsidP="000C6EF1">
      <w:pPr>
        <w:spacing w:after="0" w:line="240" w:lineRule="auto"/>
        <w:rPr>
          <w:rFonts w:ascii="Times New Roman" w:hAnsi="Times New Roman" w:cs="Times New Roman"/>
          <w:b/>
        </w:rPr>
      </w:pPr>
    </w:p>
    <w:p w:rsidR="00D736BA" w:rsidRPr="00DB6EC3" w:rsidRDefault="00D736BA" w:rsidP="000C6EF1">
      <w:pPr>
        <w:pBdr>
          <w:bottom w:val="single" w:sz="8" w:space="1" w:color="7F7F7F" w:themeColor="text1" w:themeTint="80"/>
        </w:pBdr>
        <w:spacing w:after="0" w:line="240" w:lineRule="auto"/>
        <w:rPr>
          <w:rFonts w:ascii="Times New Roman" w:hAnsi="Times New Roman" w:cs="Times New Roman"/>
          <w:b/>
          <w:sz w:val="20"/>
          <w:szCs w:val="20"/>
        </w:rPr>
      </w:pPr>
      <w:r w:rsidRPr="00DB6EC3">
        <w:rPr>
          <w:rFonts w:ascii="Times New Roman" w:hAnsi="Times New Roman" w:cs="Times New Roman"/>
          <w:b/>
          <w:sz w:val="20"/>
          <w:szCs w:val="20"/>
        </w:rPr>
        <w:t xml:space="preserve">DOI: </w:t>
      </w:r>
      <w:r w:rsidR="00D7080B" w:rsidRPr="00D7080B">
        <w:rPr>
          <w:rFonts w:ascii="Times New Roman" w:hAnsi="Times New Roman" w:cs="Times New Roman"/>
          <w:b/>
          <w:sz w:val="20"/>
          <w:szCs w:val="20"/>
        </w:rPr>
        <w:t>10.5281/zenodo.1405418</w:t>
      </w:r>
      <w:bookmarkStart w:id="0" w:name="_GoBack"/>
      <w:bookmarkEnd w:id="0"/>
    </w:p>
    <w:p w:rsidR="001F0892" w:rsidRPr="00DB6EC3" w:rsidRDefault="001F0892" w:rsidP="000C6EF1">
      <w:pPr>
        <w:spacing w:after="0" w:line="240" w:lineRule="auto"/>
        <w:jc w:val="both"/>
        <w:rPr>
          <w:rFonts w:ascii="Times New Roman" w:hAnsi="Times New Roman" w:cs="Times New Roman"/>
          <w:b/>
          <w:sz w:val="24"/>
          <w:szCs w:val="24"/>
        </w:rPr>
      </w:pPr>
      <w:r w:rsidRPr="00DB6EC3">
        <w:rPr>
          <w:rFonts w:ascii="Times New Roman" w:hAnsi="Times New Roman" w:cs="Times New Roman"/>
          <w:b/>
          <w:sz w:val="20"/>
          <w:szCs w:val="20"/>
        </w:rPr>
        <w:t>Keywords</w:t>
      </w:r>
      <w:r w:rsidRPr="00DB6EC3">
        <w:rPr>
          <w:rFonts w:ascii="Times New Roman" w:hAnsi="Times New Roman" w:cs="Times New Roman"/>
          <w:b/>
          <w:sz w:val="24"/>
          <w:szCs w:val="24"/>
        </w:rPr>
        <w:t>:</w:t>
      </w:r>
      <w:r w:rsidR="00DA73E3" w:rsidRPr="00DB6EC3">
        <w:rPr>
          <w:rFonts w:ascii="Times New Roman" w:hAnsi="Times New Roman" w:cs="Times New Roman"/>
          <w:sz w:val="20"/>
          <w:szCs w:val="20"/>
          <w:lang w:val="id-ID"/>
        </w:rPr>
        <w:t xml:space="preserve"> </w:t>
      </w:r>
      <w:r w:rsidR="000C6EF1" w:rsidRPr="00DB6EC3">
        <w:rPr>
          <w:rStyle w:val="st"/>
          <w:rFonts w:ascii="Times New Roman" w:hAnsi="Times New Roman" w:cs="Times New Roman"/>
          <w:sz w:val="20"/>
          <w:szCs w:val="20"/>
        </w:rPr>
        <w:t>Flood Parameters, Flood Risk, Hazard, Loses, Social Perception, Vulnerability.</w:t>
      </w:r>
      <w:r w:rsidR="001A1FCB" w:rsidRPr="00DB6EC3">
        <w:rPr>
          <w:rStyle w:val="st"/>
          <w:rFonts w:ascii="Times New Roman" w:hAnsi="Times New Roman" w:cs="Times New Roman"/>
          <w:sz w:val="20"/>
          <w:szCs w:val="20"/>
        </w:rPr>
        <w:t xml:space="preserve"> </w:t>
      </w:r>
    </w:p>
    <w:p w:rsidR="001F0892" w:rsidRPr="00DB6EC3" w:rsidRDefault="001F0892" w:rsidP="000C6EF1">
      <w:pPr>
        <w:spacing w:after="0" w:line="240" w:lineRule="auto"/>
        <w:rPr>
          <w:rFonts w:ascii="Times New Roman" w:hAnsi="Times New Roman" w:cs="Times New Roman"/>
          <w:b/>
          <w:sz w:val="24"/>
          <w:szCs w:val="24"/>
        </w:rPr>
      </w:pPr>
    </w:p>
    <w:p w:rsidR="001F0892" w:rsidRPr="00DB6EC3" w:rsidRDefault="001F0892" w:rsidP="000C6EF1">
      <w:pPr>
        <w:spacing w:after="0" w:line="240" w:lineRule="auto"/>
        <w:rPr>
          <w:rFonts w:ascii="Times New Roman" w:hAnsi="Times New Roman" w:cs="Times New Roman"/>
          <w:sz w:val="24"/>
          <w:szCs w:val="24"/>
        </w:rPr>
      </w:pPr>
      <w:r w:rsidRPr="00DB6EC3">
        <w:rPr>
          <w:rFonts w:ascii="Times New Roman" w:hAnsi="Times New Roman" w:cs="Times New Roman"/>
          <w:b/>
          <w:sz w:val="24"/>
          <w:szCs w:val="24"/>
        </w:rPr>
        <w:t>Abstract</w:t>
      </w:r>
    </w:p>
    <w:p w:rsidR="0085001D" w:rsidRPr="00DB6EC3" w:rsidRDefault="000C6EF1" w:rsidP="000C6EF1">
      <w:pPr>
        <w:pBdr>
          <w:bottom w:val="single" w:sz="8" w:space="1" w:color="7F7F7F" w:themeColor="text1" w:themeTint="80"/>
        </w:pBdr>
        <w:spacing w:after="0" w:line="240" w:lineRule="auto"/>
        <w:jc w:val="both"/>
        <w:rPr>
          <w:rFonts w:ascii="Times New Roman" w:hAnsi="Times New Roman" w:cs="Times New Roman"/>
          <w:sz w:val="10"/>
          <w:szCs w:val="20"/>
        </w:rPr>
      </w:pPr>
      <w:r w:rsidRPr="00DB6EC3">
        <w:rPr>
          <w:rFonts w:ascii="Times New Roman" w:hAnsi="Times New Roman" w:cs="Times New Roman"/>
          <w:sz w:val="20"/>
          <w:szCs w:val="24"/>
        </w:rPr>
        <w:t>Evidently, the world has experienced devastating floods which affected millions of people and caused untold hardship to the affected population. Flooding is one of the leading devastating hazards worldwide. The most vulnerable population are the poor who are the majority in most human settlements. Social perception in risk taken play a crucial role, which could lead to adverse or positive outcomes in risk conditions. The risk involved in flood occurrence affects human properties, social, geological and economic systems, in extreme cases it results to loss of lives. Hazard parameters which could be measured to quantify direct flood hazards are majorly volume,</w:t>
      </w:r>
      <w:r w:rsidR="007E252E">
        <w:rPr>
          <w:rFonts w:ascii="Times New Roman" w:hAnsi="Times New Roman" w:cs="Times New Roman"/>
          <w:sz w:val="20"/>
          <w:szCs w:val="24"/>
        </w:rPr>
        <w:t xml:space="preserve"> </w:t>
      </w:r>
      <w:r w:rsidRPr="00DB6EC3">
        <w:rPr>
          <w:rFonts w:ascii="Times New Roman" w:hAnsi="Times New Roman" w:cs="Times New Roman"/>
          <w:sz w:val="20"/>
          <w:szCs w:val="24"/>
        </w:rPr>
        <w:t>depth,</w:t>
      </w:r>
      <w:r w:rsidR="007E252E">
        <w:rPr>
          <w:rFonts w:ascii="Times New Roman" w:hAnsi="Times New Roman" w:cs="Times New Roman"/>
          <w:sz w:val="20"/>
          <w:szCs w:val="24"/>
        </w:rPr>
        <w:t xml:space="preserve"> </w:t>
      </w:r>
      <w:r w:rsidRPr="00DB6EC3">
        <w:rPr>
          <w:rFonts w:ascii="Times New Roman" w:hAnsi="Times New Roman" w:cs="Times New Roman"/>
          <w:sz w:val="20"/>
          <w:szCs w:val="24"/>
        </w:rPr>
        <w:t>volumetric flow rate,</w:t>
      </w:r>
      <w:r w:rsidR="007E252E">
        <w:rPr>
          <w:rFonts w:ascii="Times New Roman" w:hAnsi="Times New Roman" w:cs="Times New Roman"/>
          <w:sz w:val="20"/>
          <w:szCs w:val="24"/>
        </w:rPr>
        <w:t xml:space="preserve"> </w:t>
      </w:r>
      <w:r w:rsidR="00EF701C" w:rsidRPr="00DB6EC3">
        <w:rPr>
          <w:rFonts w:ascii="Times New Roman" w:hAnsi="Times New Roman" w:cs="Times New Roman"/>
          <w:sz w:val="20"/>
          <w:szCs w:val="24"/>
        </w:rPr>
        <w:t>velocity</w:t>
      </w:r>
      <w:r w:rsidR="00EF701C">
        <w:rPr>
          <w:rFonts w:ascii="Times New Roman" w:hAnsi="Times New Roman" w:cs="Times New Roman"/>
          <w:sz w:val="20"/>
          <w:szCs w:val="24"/>
        </w:rPr>
        <w:t>, temperature</w:t>
      </w:r>
      <w:r w:rsidRPr="00DB6EC3">
        <w:rPr>
          <w:rFonts w:ascii="Times New Roman" w:hAnsi="Times New Roman" w:cs="Times New Roman"/>
          <w:sz w:val="20"/>
          <w:szCs w:val="24"/>
        </w:rPr>
        <w:t>, density and salinity. Increase in flood losses are the aftermath of risk taken. The research aims at creating more awareness regarding flood risk with emphasis on the consequence and the parameters to be considered. To realize this data was collected from books, journals and internet. The finding revealed that there is need to minimize taken risk so as to reduce loses of lives and properties especially in flood prone areas.</w:t>
      </w:r>
    </w:p>
    <w:p w:rsidR="00E04865" w:rsidRPr="00DB6EC3" w:rsidRDefault="00E04865" w:rsidP="000C6EF1">
      <w:pPr>
        <w:pBdr>
          <w:bottom w:val="single" w:sz="8" w:space="1" w:color="7F7F7F" w:themeColor="text1" w:themeTint="80"/>
        </w:pBdr>
        <w:spacing w:after="0" w:line="240" w:lineRule="auto"/>
        <w:jc w:val="both"/>
        <w:rPr>
          <w:rFonts w:ascii="Times New Roman" w:hAnsi="Times New Roman" w:cs="Times New Roman"/>
          <w:sz w:val="20"/>
          <w:szCs w:val="20"/>
        </w:rPr>
      </w:pPr>
    </w:p>
    <w:p w:rsidR="00F836E1" w:rsidRPr="00DB6EC3" w:rsidRDefault="00F836E1" w:rsidP="000C6EF1">
      <w:pPr>
        <w:spacing w:after="0" w:line="240" w:lineRule="auto"/>
        <w:rPr>
          <w:rFonts w:ascii="Times New Roman" w:hAnsi="Times New Roman" w:cs="Times New Roman"/>
          <w:sz w:val="20"/>
          <w:szCs w:val="20"/>
        </w:rPr>
      </w:pPr>
    </w:p>
    <w:p w:rsidR="007B1F8B" w:rsidRPr="00DB6EC3" w:rsidRDefault="007B1F8B" w:rsidP="000C6EF1">
      <w:pPr>
        <w:spacing w:after="0" w:line="240" w:lineRule="auto"/>
        <w:jc w:val="both"/>
        <w:rPr>
          <w:rFonts w:ascii="Times New Roman" w:eastAsia="Times New Roman" w:hAnsi="Times New Roman" w:cs="Times New Roman"/>
          <w:b/>
          <w:sz w:val="24"/>
          <w:szCs w:val="20"/>
        </w:rPr>
      </w:pPr>
      <w:r w:rsidRPr="00DB6EC3">
        <w:rPr>
          <w:rFonts w:ascii="Times New Roman" w:eastAsia="Times New Roman" w:hAnsi="Times New Roman" w:cs="Times New Roman"/>
          <w:b/>
          <w:sz w:val="24"/>
          <w:szCs w:val="20"/>
        </w:rPr>
        <w:t>Introduction</w:t>
      </w:r>
    </w:p>
    <w:p w:rsidR="000C6EF1" w:rsidRPr="00DB6EC3" w:rsidRDefault="000C6EF1" w:rsidP="000C6EF1">
      <w:pPr>
        <w:autoSpaceDE w:val="0"/>
        <w:autoSpaceDN w:val="0"/>
        <w:adjustRightInd w:val="0"/>
        <w:spacing w:after="0" w:line="240" w:lineRule="auto"/>
        <w:jc w:val="both"/>
        <w:rPr>
          <w:rFonts w:ascii="Times New Roman" w:hAnsi="Times New Roman" w:cs="Times New Roman"/>
          <w:sz w:val="20"/>
          <w:szCs w:val="20"/>
        </w:rPr>
      </w:pPr>
      <w:r w:rsidRPr="00DB6EC3">
        <w:rPr>
          <w:rFonts w:ascii="Times New Roman" w:hAnsi="Times New Roman" w:cs="Times New Roman"/>
          <w:sz w:val="20"/>
          <w:szCs w:val="20"/>
        </w:rPr>
        <w:t xml:space="preserve">Risk which is mathematically a product of hazard and its consequence should be treated with caution. Sayers </w:t>
      </w:r>
      <w:r w:rsidRPr="00DB6EC3">
        <w:rPr>
          <w:rFonts w:ascii="Times New Roman" w:hAnsi="Times New Roman" w:cs="Times New Roman"/>
          <w:i/>
          <w:iCs/>
          <w:sz w:val="20"/>
          <w:szCs w:val="20"/>
        </w:rPr>
        <w:t xml:space="preserve">et al. </w:t>
      </w:r>
      <w:r w:rsidRPr="00DB6EC3">
        <w:rPr>
          <w:rFonts w:ascii="Times New Roman" w:hAnsi="Times New Roman" w:cs="Times New Roman"/>
          <w:sz w:val="20"/>
          <w:szCs w:val="20"/>
        </w:rPr>
        <w:t>(2002) point out that two calculated risks with equal values may not necessarily be equivalent because a risk dominated by a high hazard probability has different management needs than a risk dominated by high vulnerability. With these provisos in mind, a quantitative definition of risk suitable for this research focus on residence vulnerability to floods may be sought. Caution is warranted because, paraphrasing Helm (1996), this product does not describe the totality of the real risk but is appropriate as a basis for comparing risks and for risk management decision-making. Lewis (1999) warns that “focus on risk of a given magnitude may cloud our perception of a reality which might in fact be lesser or partial”.</w:t>
      </w:r>
    </w:p>
    <w:p w:rsidR="000C6EF1" w:rsidRPr="00DB6EC3" w:rsidRDefault="000C6EF1" w:rsidP="000C6EF1">
      <w:pPr>
        <w:autoSpaceDE w:val="0"/>
        <w:autoSpaceDN w:val="0"/>
        <w:adjustRightInd w:val="0"/>
        <w:spacing w:after="0" w:line="240" w:lineRule="auto"/>
        <w:jc w:val="both"/>
        <w:rPr>
          <w:rFonts w:ascii="Times New Roman" w:hAnsi="Times New Roman" w:cs="Times New Roman"/>
          <w:sz w:val="20"/>
          <w:szCs w:val="20"/>
        </w:rPr>
      </w:pPr>
    </w:p>
    <w:p w:rsidR="000C6EF1" w:rsidRPr="00DB6EC3" w:rsidRDefault="000C6EF1" w:rsidP="000C6EF1">
      <w:pPr>
        <w:autoSpaceDE w:val="0"/>
        <w:autoSpaceDN w:val="0"/>
        <w:adjustRightInd w:val="0"/>
        <w:spacing w:after="0" w:line="240" w:lineRule="auto"/>
        <w:jc w:val="both"/>
        <w:rPr>
          <w:rFonts w:ascii="Times New Roman" w:hAnsi="Times New Roman" w:cs="Times New Roman"/>
          <w:sz w:val="20"/>
          <w:szCs w:val="20"/>
        </w:rPr>
      </w:pPr>
      <w:r w:rsidRPr="00DB6EC3">
        <w:rPr>
          <w:rFonts w:ascii="Times New Roman" w:hAnsi="Times New Roman" w:cs="Times New Roman"/>
          <w:sz w:val="20"/>
          <w:szCs w:val="20"/>
        </w:rPr>
        <w:t>Considering UN DHA (1992) definition in conjunction with other authors’ definitions, a clear, adaptable definition is provided. A straightforward, generalized equation for the definition’s core is:</w:t>
      </w:r>
    </w:p>
    <w:p w:rsidR="000C6EF1" w:rsidRPr="00DB6EC3" w:rsidRDefault="000C6EF1" w:rsidP="000C6EF1">
      <w:pPr>
        <w:autoSpaceDE w:val="0"/>
        <w:autoSpaceDN w:val="0"/>
        <w:adjustRightInd w:val="0"/>
        <w:spacing w:after="0" w:line="240" w:lineRule="auto"/>
        <w:jc w:val="both"/>
        <w:rPr>
          <w:rFonts w:ascii="Times New Roman" w:hAnsi="Times New Roman" w:cs="Times New Roman"/>
          <w:sz w:val="20"/>
          <w:szCs w:val="20"/>
        </w:rPr>
      </w:pPr>
      <w:r w:rsidRPr="00DB6EC3">
        <w:rPr>
          <w:rFonts w:ascii="Times New Roman" w:hAnsi="Times New Roman" w:cs="Times New Roman"/>
          <w:sz w:val="20"/>
          <w:szCs w:val="20"/>
        </w:rPr>
        <w:t>Risk to one residence for one hazard event defined by one hazard parameter value</w:t>
      </w:r>
    </w:p>
    <w:p w:rsidR="000C6EF1" w:rsidRPr="00DB6EC3" w:rsidRDefault="000C6EF1" w:rsidP="000C6EF1">
      <w:pPr>
        <w:autoSpaceDE w:val="0"/>
        <w:autoSpaceDN w:val="0"/>
        <w:adjustRightInd w:val="0"/>
        <w:spacing w:after="0" w:line="240" w:lineRule="auto"/>
        <w:ind w:firstLine="720"/>
        <w:jc w:val="both"/>
        <w:rPr>
          <w:rFonts w:ascii="Times New Roman" w:hAnsi="Times New Roman" w:cs="Times New Roman"/>
          <w:sz w:val="20"/>
          <w:szCs w:val="20"/>
        </w:rPr>
      </w:pPr>
      <w:r w:rsidRPr="00DB6EC3">
        <w:rPr>
          <w:rFonts w:ascii="Times New Roman" w:hAnsi="Times New Roman" w:cs="Times New Roman"/>
          <w:sz w:val="20"/>
          <w:szCs w:val="20"/>
        </w:rPr>
        <w:t>= (probability of the hazard parameter value being equaled or exceeded at the</w:t>
      </w:r>
    </w:p>
    <w:p w:rsidR="000C6EF1" w:rsidRPr="00DB6EC3" w:rsidRDefault="000C6EF1" w:rsidP="000C6EF1">
      <w:pPr>
        <w:autoSpaceDE w:val="0"/>
        <w:autoSpaceDN w:val="0"/>
        <w:adjustRightInd w:val="0"/>
        <w:spacing w:after="0" w:line="240" w:lineRule="auto"/>
        <w:ind w:firstLine="720"/>
        <w:jc w:val="both"/>
        <w:rPr>
          <w:rFonts w:ascii="Times New Roman" w:hAnsi="Times New Roman" w:cs="Times New Roman"/>
          <w:sz w:val="20"/>
          <w:szCs w:val="20"/>
        </w:rPr>
      </w:pPr>
      <w:r w:rsidRPr="00DB6EC3">
        <w:rPr>
          <w:rFonts w:ascii="Times New Roman" w:hAnsi="Times New Roman" w:cs="Times New Roman"/>
          <w:sz w:val="20"/>
          <w:szCs w:val="20"/>
        </w:rPr>
        <w:t>residence within a specified timeframe) X (physical vulnerability of the residence</w:t>
      </w:r>
    </w:p>
    <w:p w:rsidR="000C6EF1" w:rsidRPr="00DB6EC3" w:rsidRDefault="000C6EF1" w:rsidP="000C6EF1">
      <w:pPr>
        <w:autoSpaceDE w:val="0"/>
        <w:autoSpaceDN w:val="0"/>
        <w:adjustRightInd w:val="0"/>
        <w:spacing w:after="0" w:line="240" w:lineRule="auto"/>
        <w:ind w:firstLine="720"/>
        <w:jc w:val="both"/>
        <w:rPr>
          <w:rFonts w:ascii="Times New Roman" w:hAnsi="Times New Roman" w:cs="Times New Roman"/>
          <w:sz w:val="20"/>
          <w:szCs w:val="20"/>
        </w:rPr>
      </w:pPr>
      <w:r w:rsidRPr="00DB6EC3">
        <w:rPr>
          <w:rFonts w:ascii="Times New Roman" w:hAnsi="Times New Roman" w:cs="Times New Roman"/>
          <w:sz w:val="20"/>
          <w:szCs w:val="20"/>
        </w:rPr>
        <w:t>to that hazard parameter value)</w:t>
      </w:r>
    </w:p>
    <w:p w:rsidR="000C6EF1" w:rsidRPr="00DB6EC3" w:rsidRDefault="000C6EF1" w:rsidP="000C6EF1">
      <w:pPr>
        <w:autoSpaceDE w:val="0"/>
        <w:autoSpaceDN w:val="0"/>
        <w:adjustRightInd w:val="0"/>
        <w:spacing w:after="0" w:line="240" w:lineRule="auto"/>
        <w:jc w:val="both"/>
        <w:rPr>
          <w:rFonts w:ascii="Times New Roman" w:hAnsi="Times New Roman" w:cs="Times New Roman"/>
          <w:sz w:val="20"/>
          <w:szCs w:val="20"/>
        </w:rPr>
      </w:pPr>
    </w:p>
    <w:p w:rsidR="000C6EF1" w:rsidRPr="00DB6EC3" w:rsidRDefault="000C6EF1" w:rsidP="000C6EF1">
      <w:pPr>
        <w:autoSpaceDE w:val="0"/>
        <w:autoSpaceDN w:val="0"/>
        <w:adjustRightInd w:val="0"/>
        <w:spacing w:after="0" w:line="240" w:lineRule="auto"/>
        <w:jc w:val="both"/>
        <w:rPr>
          <w:rFonts w:ascii="Times New Roman" w:hAnsi="Times New Roman" w:cs="Times New Roman"/>
          <w:sz w:val="20"/>
          <w:szCs w:val="20"/>
        </w:rPr>
      </w:pPr>
      <w:r w:rsidRPr="00DB6EC3">
        <w:rPr>
          <w:rFonts w:ascii="Times New Roman" w:hAnsi="Times New Roman" w:cs="Times New Roman"/>
          <w:sz w:val="20"/>
          <w:szCs w:val="20"/>
        </w:rPr>
        <w:t xml:space="preserve">This equation resembles that of risk as a product of hazard and its consequence. The calculation of risk = (hazard parameter value exceedance probability) X (vulnerability </w:t>
      </w:r>
      <w:r w:rsidR="007E252E" w:rsidRPr="00DB6EC3">
        <w:rPr>
          <w:rFonts w:ascii="Times New Roman" w:hAnsi="Times New Roman" w:cs="Times New Roman"/>
          <w:sz w:val="20"/>
          <w:szCs w:val="20"/>
        </w:rPr>
        <w:t>to that</w:t>
      </w:r>
      <w:r w:rsidRPr="00DB6EC3">
        <w:rPr>
          <w:rFonts w:ascii="Times New Roman" w:hAnsi="Times New Roman" w:cs="Times New Roman"/>
          <w:sz w:val="20"/>
          <w:szCs w:val="20"/>
        </w:rPr>
        <w:t xml:space="preserve"> hazard parameter value) must be summed over all possibilities within the bounds set bythe problem. In this study, the bounds are that the hazard is a flood hazard parameter and theelements deemed to be physically vulnerable to the flood hazard parameter are residences.</w:t>
      </w:r>
    </w:p>
    <w:p w:rsidR="000C6EF1" w:rsidRPr="00DB6EC3" w:rsidRDefault="000C6EF1" w:rsidP="000C6EF1">
      <w:pPr>
        <w:autoSpaceDE w:val="0"/>
        <w:autoSpaceDN w:val="0"/>
        <w:adjustRightInd w:val="0"/>
        <w:spacing w:after="0" w:line="240" w:lineRule="auto"/>
        <w:jc w:val="both"/>
        <w:rPr>
          <w:rFonts w:ascii="Times New Roman" w:hAnsi="Times New Roman" w:cs="Times New Roman"/>
          <w:sz w:val="20"/>
          <w:szCs w:val="20"/>
        </w:rPr>
      </w:pPr>
      <w:r w:rsidRPr="00DB6EC3">
        <w:rPr>
          <w:rFonts w:ascii="Times New Roman" w:hAnsi="Times New Roman" w:cs="Times New Roman"/>
          <w:sz w:val="20"/>
          <w:szCs w:val="20"/>
        </w:rPr>
        <w:t>Residences are discrete but flood hazard parameters are continuous yielding the risk equation:</w:t>
      </w:r>
    </w:p>
    <w:p w:rsidR="000C6EF1" w:rsidRPr="00DB6EC3" w:rsidRDefault="000C6EF1" w:rsidP="000C6EF1">
      <w:pPr>
        <w:autoSpaceDE w:val="0"/>
        <w:autoSpaceDN w:val="0"/>
        <w:adjustRightInd w:val="0"/>
        <w:spacing w:after="0" w:line="240" w:lineRule="auto"/>
        <w:ind w:firstLine="720"/>
        <w:jc w:val="both"/>
        <w:rPr>
          <w:rFonts w:ascii="Times New Roman" w:hAnsi="Times New Roman" w:cs="Times New Roman"/>
          <w:sz w:val="20"/>
          <w:szCs w:val="20"/>
        </w:rPr>
      </w:pPr>
      <w:r w:rsidRPr="00DB6EC3">
        <w:rPr>
          <w:rFonts w:ascii="Times New Roman" w:hAnsi="Times New Roman" w:cs="Times New Roman"/>
          <w:sz w:val="20"/>
          <w:szCs w:val="20"/>
        </w:rPr>
        <w:t>risk = ΣAll residences ∫All values of the hazard parameter</w:t>
      </w:r>
    </w:p>
    <w:p w:rsidR="000C6EF1" w:rsidRPr="00DB6EC3" w:rsidRDefault="000C6EF1" w:rsidP="000C6EF1">
      <w:pPr>
        <w:autoSpaceDE w:val="0"/>
        <w:autoSpaceDN w:val="0"/>
        <w:adjustRightInd w:val="0"/>
        <w:spacing w:after="0" w:line="240" w:lineRule="auto"/>
        <w:ind w:firstLine="720"/>
        <w:jc w:val="both"/>
        <w:rPr>
          <w:rFonts w:ascii="Times New Roman" w:hAnsi="Times New Roman" w:cs="Times New Roman"/>
          <w:sz w:val="20"/>
          <w:szCs w:val="20"/>
        </w:rPr>
      </w:pPr>
      <w:r w:rsidRPr="00DB6EC3">
        <w:rPr>
          <w:rFonts w:ascii="Times New Roman" w:hAnsi="Times New Roman" w:cs="Times New Roman"/>
          <w:sz w:val="20"/>
          <w:szCs w:val="20"/>
        </w:rPr>
        <w:t>[ (hazard parameter value exceedance probability)</w:t>
      </w:r>
    </w:p>
    <w:p w:rsidR="000C6EF1" w:rsidRPr="00DB6EC3" w:rsidRDefault="000C6EF1" w:rsidP="000C6EF1">
      <w:pPr>
        <w:autoSpaceDE w:val="0"/>
        <w:autoSpaceDN w:val="0"/>
        <w:adjustRightInd w:val="0"/>
        <w:spacing w:after="0" w:line="240" w:lineRule="auto"/>
        <w:ind w:firstLine="720"/>
        <w:jc w:val="both"/>
        <w:rPr>
          <w:rFonts w:ascii="Times New Roman" w:hAnsi="Times New Roman" w:cs="Times New Roman"/>
          <w:sz w:val="20"/>
          <w:szCs w:val="20"/>
        </w:rPr>
      </w:pPr>
      <w:r w:rsidRPr="00DB6EC3">
        <w:rPr>
          <w:rFonts w:ascii="Times New Roman" w:hAnsi="Times New Roman" w:cs="Times New Roman"/>
          <w:sz w:val="20"/>
          <w:szCs w:val="20"/>
        </w:rPr>
        <w:t>X (vulnerability to that hazard parameter value)]</w:t>
      </w:r>
    </w:p>
    <w:p w:rsidR="000C6EF1" w:rsidRPr="00DB6EC3" w:rsidRDefault="000C6EF1" w:rsidP="000C6EF1">
      <w:pPr>
        <w:autoSpaceDE w:val="0"/>
        <w:autoSpaceDN w:val="0"/>
        <w:adjustRightInd w:val="0"/>
        <w:spacing w:after="0" w:line="240" w:lineRule="auto"/>
        <w:ind w:firstLine="720"/>
        <w:jc w:val="both"/>
        <w:rPr>
          <w:rFonts w:ascii="Times New Roman" w:hAnsi="Times New Roman" w:cs="Times New Roman"/>
          <w:sz w:val="20"/>
          <w:szCs w:val="20"/>
        </w:rPr>
      </w:pPr>
      <w:r w:rsidRPr="00DB6EC3">
        <w:rPr>
          <w:rFonts w:ascii="Times New Roman" w:hAnsi="Times New Roman" w:cs="Times New Roman"/>
          <w:sz w:val="20"/>
          <w:szCs w:val="20"/>
        </w:rPr>
        <w:t>integrated with respect to the hazard parameter.</w:t>
      </w:r>
    </w:p>
    <w:p w:rsidR="000C6EF1" w:rsidRPr="00DB6EC3" w:rsidRDefault="000C6EF1" w:rsidP="000C6EF1">
      <w:pPr>
        <w:autoSpaceDE w:val="0"/>
        <w:autoSpaceDN w:val="0"/>
        <w:adjustRightInd w:val="0"/>
        <w:spacing w:after="0" w:line="240" w:lineRule="auto"/>
        <w:ind w:firstLine="720"/>
        <w:jc w:val="both"/>
        <w:rPr>
          <w:rFonts w:ascii="Times New Roman" w:hAnsi="Times New Roman" w:cs="Times New Roman"/>
          <w:sz w:val="20"/>
          <w:szCs w:val="20"/>
        </w:rPr>
      </w:pPr>
    </w:p>
    <w:p w:rsidR="000C6EF1" w:rsidRPr="00DB6EC3" w:rsidRDefault="000C6EF1" w:rsidP="00AC2D72">
      <w:pPr>
        <w:autoSpaceDE w:val="0"/>
        <w:autoSpaceDN w:val="0"/>
        <w:adjustRightInd w:val="0"/>
        <w:spacing w:after="0" w:line="240" w:lineRule="auto"/>
        <w:jc w:val="both"/>
        <w:rPr>
          <w:rFonts w:ascii="Times New Roman" w:hAnsi="Times New Roman" w:cs="Times New Roman"/>
          <w:sz w:val="20"/>
          <w:szCs w:val="20"/>
        </w:rPr>
      </w:pPr>
      <w:r w:rsidRPr="00DB6EC3">
        <w:rPr>
          <w:rFonts w:ascii="Times New Roman" w:hAnsi="Times New Roman" w:cs="Times New Roman"/>
          <w:sz w:val="20"/>
          <w:szCs w:val="20"/>
        </w:rPr>
        <w:t>Using the UN DHA (1992) definitions, the reported risk is dimensionless but is defined on monetary basis. Assigning monetary values to residences is not as fraught with difficulties as</w:t>
      </w:r>
      <w:r w:rsidR="007E252E">
        <w:rPr>
          <w:rFonts w:ascii="Times New Roman" w:hAnsi="Times New Roman" w:cs="Times New Roman"/>
          <w:sz w:val="20"/>
          <w:szCs w:val="20"/>
        </w:rPr>
        <w:t xml:space="preserve"> </w:t>
      </w:r>
      <w:r w:rsidRPr="00DB6EC3">
        <w:rPr>
          <w:rFonts w:ascii="Times New Roman" w:hAnsi="Times New Roman" w:cs="Times New Roman"/>
          <w:sz w:val="20"/>
          <w:szCs w:val="20"/>
        </w:rPr>
        <w:t>assigning monetary values to invaluable elements such as life, health, culture, and ecosystems</w:t>
      </w:r>
      <w:r w:rsidR="007E252E">
        <w:rPr>
          <w:rFonts w:ascii="Times New Roman" w:hAnsi="Times New Roman" w:cs="Times New Roman"/>
          <w:sz w:val="20"/>
          <w:szCs w:val="20"/>
        </w:rPr>
        <w:t xml:space="preserve"> </w:t>
      </w:r>
      <w:r w:rsidRPr="00DB6EC3">
        <w:rPr>
          <w:rFonts w:ascii="Times New Roman" w:hAnsi="Times New Roman" w:cs="Times New Roman"/>
          <w:sz w:val="20"/>
          <w:szCs w:val="20"/>
        </w:rPr>
        <w:t>or to intangible elements such as aesthetics and emotions. Residences hold invaluable and</w:t>
      </w:r>
      <w:r w:rsidR="007E252E">
        <w:rPr>
          <w:rFonts w:ascii="Times New Roman" w:hAnsi="Times New Roman" w:cs="Times New Roman"/>
          <w:sz w:val="20"/>
          <w:szCs w:val="20"/>
        </w:rPr>
        <w:t xml:space="preserve"> </w:t>
      </w:r>
      <w:r w:rsidRPr="00DB6EC3">
        <w:rPr>
          <w:rFonts w:ascii="Times New Roman" w:hAnsi="Times New Roman" w:cs="Times New Roman"/>
          <w:sz w:val="20"/>
          <w:szCs w:val="20"/>
        </w:rPr>
        <w:t>in</w:t>
      </w:r>
      <w:r w:rsidR="007E252E">
        <w:rPr>
          <w:rFonts w:ascii="Times New Roman" w:hAnsi="Times New Roman" w:cs="Times New Roman"/>
          <w:sz w:val="20"/>
          <w:szCs w:val="20"/>
        </w:rPr>
        <w:t xml:space="preserve"> </w:t>
      </w:r>
      <w:r w:rsidRPr="00DB6EC3">
        <w:rPr>
          <w:rFonts w:ascii="Times New Roman" w:hAnsi="Times New Roman" w:cs="Times New Roman"/>
          <w:sz w:val="20"/>
          <w:szCs w:val="20"/>
        </w:rPr>
        <w:t>tangible qualities, but analyzing the monetary values of residences tends to be more</w:t>
      </w:r>
      <w:r w:rsidR="007E252E">
        <w:rPr>
          <w:rFonts w:ascii="Times New Roman" w:hAnsi="Times New Roman" w:cs="Times New Roman"/>
          <w:sz w:val="20"/>
          <w:szCs w:val="20"/>
        </w:rPr>
        <w:t xml:space="preserve"> </w:t>
      </w:r>
      <w:r w:rsidRPr="00DB6EC3">
        <w:rPr>
          <w:rFonts w:ascii="Times New Roman" w:hAnsi="Times New Roman" w:cs="Times New Roman"/>
          <w:sz w:val="20"/>
          <w:szCs w:val="20"/>
        </w:rPr>
        <w:t xml:space="preserve">substantial and less controversial than for other possible losses. </w:t>
      </w:r>
    </w:p>
    <w:p w:rsidR="00AC2D72" w:rsidRPr="00DB6EC3" w:rsidRDefault="00AC2D72" w:rsidP="00AC2D72">
      <w:pPr>
        <w:autoSpaceDE w:val="0"/>
        <w:autoSpaceDN w:val="0"/>
        <w:adjustRightInd w:val="0"/>
        <w:spacing w:after="0" w:line="240" w:lineRule="auto"/>
        <w:jc w:val="both"/>
        <w:rPr>
          <w:rFonts w:ascii="Times New Roman" w:hAnsi="Times New Roman" w:cs="Times New Roman"/>
          <w:sz w:val="20"/>
          <w:szCs w:val="20"/>
        </w:rPr>
      </w:pPr>
    </w:p>
    <w:p w:rsidR="000C6EF1" w:rsidRPr="00DB6EC3" w:rsidRDefault="000C6EF1" w:rsidP="00AC2D72">
      <w:pPr>
        <w:autoSpaceDE w:val="0"/>
        <w:autoSpaceDN w:val="0"/>
        <w:adjustRightInd w:val="0"/>
        <w:spacing w:after="0" w:line="240" w:lineRule="auto"/>
        <w:jc w:val="both"/>
        <w:rPr>
          <w:rFonts w:ascii="Times New Roman" w:hAnsi="Times New Roman" w:cs="Times New Roman"/>
          <w:sz w:val="20"/>
          <w:szCs w:val="20"/>
        </w:rPr>
      </w:pPr>
      <w:r w:rsidRPr="00DB6EC3">
        <w:rPr>
          <w:rFonts w:ascii="Times New Roman" w:hAnsi="Times New Roman" w:cs="Times New Roman"/>
          <w:sz w:val="20"/>
          <w:szCs w:val="20"/>
        </w:rPr>
        <w:t xml:space="preserve">The difference between the property insurance company point of view and the disaster mitigation point of view clarifies this issue. The goal of disaster mitigation tends to be to reduce casualties while the goal of property insurance companies tends to be to reduce property losses. Protecting property often protects occupants, but design strategies for natural disasters exist which sacrifice the structure in order to protect the occupants (e.g. Harris </w:t>
      </w:r>
      <w:r w:rsidRPr="00DB6EC3">
        <w:rPr>
          <w:rFonts w:ascii="Times New Roman" w:hAnsi="Times New Roman" w:cs="Times New Roman"/>
          <w:i/>
          <w:iCs/>
          <w:sz w:val="20"/>
          <w:szCs w:val="20"/>
        </w:rPr>
        <w:t>et al.</w:t>
      </w:r>
      <w:r w:rsidRPr="00DB6EC3">
        <w:rPr>
          <w:rFonts w:ascii="Times New Roman" w:hAnsi="Times New Roman" w:cs="Times New Roman"/>
          <w:sz w:val="20"/>
          <w:szCs w:val="20"/>
        </w:rPr>
        <w:t>,1992). If a conflict arises between these two objectives when selecting a flood management strategy or when assessing vulnerability, the preferred point of view should be identified. The specific flood hazards and physical vulnerabilities to explore, and to quantify, with respect to residences examined.</w:t>
      </w:r>
    </w:p>
    <w:p w:rsidR="00AC2D72" w:rsidRPr="00DB6EC3" w:rsidRDefault="00AC2D72" w:rsidP="00AC2D72">
      <w:pPr>
        <w:autoSpaceDE w:val="0"/>
        <w:autoSpaceDN w:val="0"/>
        <w:adjustRightInd w:val="0"/>
        <w:spacing w:after="0" w:line="240" w:lineRule="auto"/>
        <w:jc w:val="both"/>
        <w:rPr>
          <w:rFonts w:ascii="Times New Roman" w:hAnsi="Times New Roman" w:cs="Times New Roman"/>
          <w:sz w:val="20"/>
          <w:szCs w:val="20"/>
        </w:rPr>
      </w:pPr>
    </w:p>
    <w:p w:rsidR="000C6EF1" w:rsidRPr="00DB6EC3" w:rsidRDefault="000C6EF1" w:rsidP="00AC2D72">
      <w:pPr>
        <w:autoSpaceDE w:val="0"/>
        <w:autoSpaceDN w:val="0"/>
        <w:adjustRightInd w:val="0"/>
        <w:spacing w:after="0" w:line="240" w:lineRule="auto"/>
        <w:jc w:val="both"/>
        <w:rPr>
          <w:rFonts w:ascii="Times New Roman" w:hAnsi="Times New Roman" w:cs="Times New Roman"/>
          <w:sz w:val="20"/>
          <w:szCs w:val="20"/>
        </w:rPr>
      </w:pPr>
      <w:r w:rsidRPr="00DB6EC3">
        <w:rPr>
          <w:rFonts w:ascii="Times New Roman" w:hAnsi="Times New Roman" w:cs="Times New Roman"/>
          <w:sz w:val="20"/>
          <w:szCs w:val="20"/>
        </w:rPr>
        <w:t>Vulnerability to disasters describes the degree to which a socio-economic system or physical assets are either susceptible orresilient to the impact of natural hazards (Birkmann, 2006). UNDRO (1991) defined it as “the degree of loss to a given</w:t>
      </w:r>
      <w:r w:rsidR="007E252E">
        <w:rPr>
          <w:rFonts w:ascii="Times New Roman" w:hAnsi="Times New Roman" w:cs="Times New Roman"/>
          <w:sz w:val="20"/>
          <w:szCs w:val="20"/>
        </w:rPr>
        <w:t xml:space="preserve"> </w:t>
      </w:r>
      <w:r w:rsidRPr="00DB6EC3">
        <w:rPr>
          <w:rFonts w:ascii="Times New Roman" w:hAnsi="Times New Roman" w:cs="Times New Roman"/>
          <w:sz w:val="20"/>
          <w:szCs w:val="20"/>
        </w:rPr>
        <w:t>element at risk or set of elements at risk resulting from the occurrence of a natural phenomenon of a given magnitude and</w:t>
      </w:r>
      <w:r w:rsidR="007E252E">
        <w:rPr>
          <w:rFonts w:ascii="Times New Roman" w:hAnsi="Times New Roman" w:cs="Times New Roman"/>
          <w:sz w:val="20"/>
          <w:szCs w:val="20"/>
        </w:rPr>
        <w:t xml:space="preserve"> </w:t>
      </w:r>
      <w:r w:rsidRPr="00DB6EC3">
        <w:rPr>
          <w:rFonts w:ascii="Times New Roman" w:hAnsi="Times New Roman" w:cs="Times New Roman"/>
          <w:sz w:val="20"/>
          <w:szCs w:val="20"/>
        </w:rPr>
        <w:t>expressed on a scale from 0 (no damage) to 1 (total damage)”. Blaikie et el (1994) on the other hand define vulnerability as the</w:t>
      </w:r>
      <w:r w:rsidR="007E252E">
        <w:rPr>
          <w:rFonts w:ascii="Times New Roman" w:hAnsi="Times New Roman" w:cs="Times New Roman"/>
          <w:sz w:val="20"/>
          <w:szCs w:val="20"/>
        </w:rPr>
        <w:t xml:space="preserve"> </w:t>
      </w:r>
      <w:r w:rsidRPr="00DB6EC3">
        <w:rPr>
          <w:rFonts w:ascii="Times New Roman" w:hAnsi="Times New Roman" w:cs="Times New Roman"/>
          <w:sz w:val="20"/>
          <w:szCs w:val="20"/>
        </w:rPr>
        <w:t>characteristics of a person or group in terms of their capacity to anticipate, cope with, resist and recover from impacts of ahazard”</w:t>
      </w:r>
    </w:p>
    <w:p w:rsidR="00AC2D72" w:rsidRPr="00DB6EC3" w:rsidRDefault="00AC2D72" w:rsidP="00AC2D72">
      <w:pPr>
        <w:autoSpaceDE w:val="0"/>
        <w:autoSpaceDN w:val="0"/>
        <w:adjustRightInd w:val="0"/>
        <w:spacing w:after="0" w:line="240" w:lineRule="auto"/>
        <w:jc w:val="both"/>
        <w:rPr>
          <w:rFonts w:ascii="Times New Roman" w:hAnsi="Times New Roman" w:cs="Times New Roman"/>
          <w:sz w:val="20"/>
          <w:szCs w:val="20"/>
        </w:rPr>
      </w:pPr>
    </w:p>
    <w:p w:rsidR="000C6EF1" w:rsidRPr="00DB6EC3" w:rsidRDefault="000C6EF1" w:rsidP="00AC2D72">
      <w:pPr>
        <w:autoSpaceDE w:val="0"/>
        <w:autoSpaceDN w:val="0"/>
        <w:adjustRightInd w:val="0"/>
        <w:spacing w:after="0" w:line="240" w:lineRule="auto"/>
        <w:jc w:val="both"/>
        <w:rPr>
          <w:rFonts w:ascii="Times New Roman" w:hAnsi="Times New Roman" w:cs="Times New Roman"/>
          <w:sz w:val="20"/>
          <w:szCs w:val="20"/>
        </w:rPr>
      </w:pPr>
      <w:r w:rsidRPr="00DB6EC3">
        <w:rPr>
          <w:rFonts w:ascii="Times New Roman" w:hAnsi="Times New Roman" w:cs="Times New Roman"/>
          <w:sz w:val="20"/>
          <w:szCs w:val="20"/>
        </w:rPr>
        <w:t>Natural hazard refers to a characteristic of or phenomenon from the natural environment which has the potential for causing damage to society. Society includes residences. Examples of natural hazards are wind, tornadoes, flood water, soil in floods, rain, hail, tigers, kiwi birds, rickettsia, cosmic rays, asteroids, earthquakes, lava, rocks, and tsunami. This research focuses on flood hazards. Flood hazard is often quantified by selecting a measurable parameter, such as depth, velocity, or maximum flow rate. Probabilities of exceeding a specific value of this hazard parameter in any given timeframe are determined through observation, experimentation, modelling, or a combination. In this case flood hazard quantification by calculating probabilities of the sea’s/river ‘s extreme water level exceeding a certain value at the studied area is carried out.</w:t>
      </w:r>
    </w:p>
    <w:p w:rsidR="00AC2D72" w:rsidRPr="00DB6EC3" w:rsidRDefault="00AC2D72" w:rsidP="00AC2D72">
      <w:pPr>
        <w:autoSpaceDE w:val="0"/>
        <w:autoSpaceDN w:val="0"/>
        <w:adjustRightInd w:val="0"/>
        <w:spacing w:after="0" w:line="240" w:lineRule="auto"/>
        <w:jc w:val="both"/>
        <w:rPr>
          <w:rFonts w:ascii="Times New Roman" w:hAnsi="Times New Roman" w:cs="Times New Roman"/>
          <w:sz w:val="20"/>
          <w:szCs w:val="20"/>
        </w:rPr>
      </w:pPr>
    </w:p>
    <w:p w:rsidR="000C6EF1" w:rsidRPr="00DB6EC3" w:rsidRDefault="000C6EF1" w:rsidP="00AC2D72">
      <w:pPr>
        <w:autoSpaceDE w:val="0"/>
        <w:autoSpaceDN w:val="0"/>
        <w:adjustRightInd w:val="0"/>
        <w:spacing w:after="0" w:line="240" w:lineRule="auto"/>
        <w:jc w:val="both"/>
        <w:rPr>
          <w:rFonts w:ascii="Times New Roman" w:hAnsi="Times New Roman" w:cs="Times New Roman"/>
          <w:sz w:val="20"/>
          <w:szCs w:val="20"/>
        </w:rPr>
      </w:pPr>
      <w:r w:rsidRPr="00DB6EC3">
        <w:rPr>
          <w:rFonts w:ascii="Times New Roman" w:hAnsi="Times New Roman" w:cs="Times New Roman"/>
          <w:sz w:val="20"/>
          <w:szCs w:val="20"/>
        </w:rPr>
        <w:t>The objectives of the study are:</w:t>
      </w:r>
    </w:p>
    <w:p w:rsidR="000C6EF1" w:rsidRPr="00DB6EC3" w:rsidRDefault="000C6EF1" w:rsidP="00C82AE7">
      <w:pPr>
        <w:pStyle w:val="ListParagraph"/>
        <w:numPr>
          <w:ilvl w:val="0"/>
          <w:numId w:val="2"/>
        </w:numPr>
        <w:autoSpaceDE w:val="0"/>
        <w:autoSpaceDN w:val="0"/>
        <w:adjustRightInd w:val="0"/>
        <w:spacing w:after="0" w:line="240" w:lineRule="auto"/>
        <w:jc w:val="both"/>
        <w:rPr>
          <w:rFonts w:ascii="Times New Roman" w:hAnsi="Times New Roman" w:cs="Times New Roman"/>
          <w:sz w:val="20"/>
          <w:szCs w:val="20"/>
        </w:rPr>
      </w:pPr>
      <w:r w:rsidRPr="00DB6EC3">
        <w:rPr>
          <w:rFonts w:ascii="Times New Roman" w:hAnsi="Times New Roman" w:cs="Times New Roman"/>
          <w:sz w:val="20"/>
          <w:szCs w:val="20"/>
        </w:rPr>
        <w:t>To examine risk in respect to flood in residence.</w:t>
      </w:r>
    </w:p>
    <w:p w:rsidR="000C6EF1" w:rsidRPr="00DB6EC3" w:rsidRDefault="000C6EF1" w:rsidP="00C82AE7">
      <w:pPr>
        <w:pStyle w:val="ListParagraph"/>
        <w:numPr>
          <w:ilvl w:val="0"/>
          <w:numId w:val="2"/>
        </w:numPr>
        <w:autoSpaceDE w:val="0"/>
        <w:autoSpaceDN w:val="0"/>
        <w:adjustRightInd w:val="0"/>
        <w:spacing w:after="0" w:line="240" w:lineRule="auto"/>
        <w:jc w:val="both"/>
        <w:rPr>
          <w:rFonts w:ascii="Times New Roman" w:hAnsi="Times New Roman" w:cs="Times New Roman"/>
          <w:sz w:val="20"/>
          <w:szCs w:val="20"/>
        </w:rPr>
      </w:pPr>
      <w:r w:rsidRPr="00DB6EC3">
        <w:rPr>
          <w:rFonts w:ascii="Times New Roman" w:hAnsi="Times New Roman" w:cs="Times New Roman"/>
          <w:sz w:val="20"/>
          <w:szCs w:val="20"/>
        </w:rPr>
        <w:t>To determine hazard as a result of risk in residence.</w:t>
      </w:r>
    </w:p>
    <w:p w:rsidR="000C6EF1" w:rsidRPr="00DB6EC3" w:rsidRDefault="000C6EF1" w:rsidP="00C82AE7">
      <w:pPr>
        <w:pStyle w:val="ListParagraph"/>
        <w:numPr>
          <w:ilvl w:val="0"/>
          <w:numId w:val="2"/>
        </w:numPr>
        <w:autoSpaceDE w:val="0"/>
        <w:autoSpaceDN w:val="0"/>
        <w:adjustRightInd w:val="0"/>
        <w:spacing w:after="0" w:line="240" w:lineRule="auto"/>
        <w:jc w:val="both"/>
        <w:rPr>
          <w:rFonts w:ascii="Times New Roman" w:hAnsi="Times New Roman" w:cs="Times New Roman"/>
          <w:sz w:val="20"/>
          <w:szCs w:val="20"/>
        </w:rPr>
      </w:pPr>
      <w:r w:rsidRPr="00DB6EC3">
        <w:rPr>
          <w:rFonts w:ascii="Times New Roman" w:hAnsi="Times New Roman" w:cs="Times New Roman"/>
          <w:sz w:val="20"/>
          <w:szCs w:val="20"/>
        </w:rPr>
        <w:t>To examine vulnerability of flood in residence.</w:t>
      </w:r>
    </w:p>
    <w:p w:rsidR="00AC2D72" w:rsidRPr="00DB6EC3" w:rsidRDefault="00AC2D72" w:rsidP="00AC2D72">
      <w:pPr>
        <w:autoSpaceDE w:val="0"/>
        <w:autoSpaceDN w:val="0"/>
        <w:adjustRightInd w:val="0"/>
        <w:spacing w:after="0" w:line="240" w:lineRule="auto"/>
        <w:jc w:val="both"/>
        <w:rPr>
          <w:rFonts w:ascii="Times New Roman" w:hAnsi="Times New Roman" w:cs="Times New Roman"/>
          <w:b/>
          <w:sz w:val="20"/>
          <w:szCs w:val="20"/>
        </w:rPr>
      </w:pPr>
    </w:p>
    <w:p w:rsidR="000C6EF1" w:rsidRPr="00DB6EC3" w:rsidRDefault="00AC2D72" w:rsidP="00AC2D72">
      <w:pPr>
        <w:autoSpaceDE w:val="0"/>
        <w:autoSpaceDN w:val="0"/>
        <w:adjustRightInd w:val="0"/>
        <w:spacing w:after="0" w:line="240" w:lineRule="auto"/>
        <w:jc w:val="both"/>
        <w:rPr>
          <w:rFonts w:ascii="Times New Roman" w:hAnsi="Times New Roman" w:cs="Times New Roman"/>
          <w:b/>
          <w:sz w:val="24"/>
          <w:szCs w:val="20"/>
        </w:rPr>
      </w:pPr>
      <w:r w:rsidRPr="00DB6EC3">
        <w:rPr>
          <w:rFonts w:ascii="Times New Roman" w:hAnsi="Times New Roman" w:cs="Times New Roman"/>
          <w:b/>
          <w:sz w:val="24"/>
          <w:szCs w:val="20"/>
        </w:rPr>
        <w:t>Literature review</w:t>
      </w:r>
    </w:p>
    <w:p w:rsidR="000C6EF1" w:rsidRPr="00DB6EC3" w:rsidRDefault="000C6EF1" w:rsidP="00AC2D72">
      <w:pPr>
        <w:autoSpaceDE w:val="0"/>
        <w:autoSpaceDN w:val="0"/>
        <w:adjustRightInd w:val="0"/>
        <w:spacing w:after="0" w:line="240" w:lineRule="auto"/>
        <w:jc w:val="both"/>
        <w:rPr>
          <w:rFonts w:ascii="Times New Roman" w:hAnsi="Times New Roman" w:cs="Times New Roman"/>
          <w:sz w:val="20"/>
          <w:szCs w:val="20"/>
        </w:rPr>
      </w:pPr>
      <w:r w:rsidRPr="00DB6EC3">
        <w:rPr>
          <w:rFonts w:ascii="Times New Roman" w:hAnsi="Times New Roman" w:cs="Times New Roman"/>
          <w:sz w:val="20"/>
          <w:szCs w:val="20"/>
        </w:rPr>
        <w:t>In the scientific community, it is widely agreed that risk is the</w:t>
      </w:r>
      <w:r w:rsidR="007E252E">
        <w:rPr>
          <w:rFonts w:ascii="Times New Roman" w:hAnsi="Times New Roman" w:cs="Times New Roman"/>
          <w:sz w:val="20"/>
          <w:szCs w:val="20"/>
        </w:rPr>
        <w:t xml:space="preserve"> </w:t>
      </w:r>
      <w:r w:rsidRPr="00DB6EC3">
        <w:rPr>
          <w:rFonts w:ascii="Times New Roman" w:hAnsi="Times New Roman" w:cs="Times New Roman"/>
          <w:sz w:val="20"/>
          <w:szCs w:val="20"/>
        </w:rPr>
        <w:t>product of a hazard and its consequences. Where there</w:t>
      </w:r>
      <w:r w:rsidR="007E252E">
        <w:rPr>
          <w:rFonts w:ascii="Times New Roman" w:hAnsi="Times New Roman" w:cs="Times New Roman"/>
          <w:sz w:val="20"/>
          <w:szCs w:val="20"/>
        </w:rPr>
        <w:t xml:space="preserve"> </w:t>
      </w:r>
      <w:r w:rsidRPr="00DB6EC3">
        <w:rPr>
          <w:rFonts w:ascii="Times New Roman" w:hAnsi="Times New Roman" w:cs="Times New Roman"/>
          <w:sz w:val="20"/>
          <w:szCs w:val="20"/>
        </w:rPr>
        <w:t>are no people or values that can be affected by a natural</w:t>
      </w:r>
      <w:r w:rsidR="007E252E">
        <w:rPr>
          <w:rFonts w:ascii="Times New Roman" w:hAnsi="Times New Roman" w:cs="Times New Roman"/>
          <w:sz w:val="20"/>
          <w:szCs w:val="20"/>
        </w:rPr>
        <w:t xml:space="preserve"> </w:t>
      </w:r>
      <w:r w:rsidRPr="00DB6EC3">
        <w:rPr>
          <w:rFonts w:ascii="Times New Roman" w:hAnsi="Times New Roman" w:cs="Times New Roman"/>
          <w:sz w:val="20"/>
          <w:szCs w:val="20"/>
        </w:rPr>
        <w:t>phenomenon, there is no risk. In a similar way, a disaster</w:t>
      </w:r>
      <w:r w:rsidR="007E252E">
        <w:rPr>
          <w:rFonts w:ascii="Times New Roman" w:hAnsi="Times New Roman" w:cs="Times New Roman"/>
          <w:sz w:val="20"/>
          <w:szCs w:val="20"/>
        </w:rPr>
        <w:t xml:space="preserve"> </w:t>
      </w:r>
      <w:r w:rsidRPr="00DB6EC3">
        <w:rPr>
          <w:rFonts w:ascii="Times New Roman" w:hAnsi="Times New Roman" w:cs="Times New Roman"/>
          <w:sz w:val="20"/>
          <w:szCs w:val="20"/>
        </w:rPr>
        <w:t>can only occur when people are harmed and/or their properties destroyed. For instance, a very strong flood water in an uninhabited</w:t>
      </w:r>
      <w:r w:rsidR="007E252E">
        <w:rPr>
          <w:rFonts w:ascii="Times New Roman" w:hAnsi="Times New Roman" w:cs="Times New Roman"/>
          <w:sz w:val="20"/>
          <w:szCs w:val="20"/>
        </w:rPr>
        <w:t xml:space="preserve"> </w:t>
      </w:r>
      <w:r w:rsidRPr="00DB6EC3">
        <w:rPr>
          <w:rFonts w:ascii="Times New Roman" w:hAnsi="Times New Roman" w:cs="Times New Roman"/>
          <w:sz w:val="20"/>
          <w:szCs w:val="20"/>
        </w:rPr>
        <w:t>region without human property cannot lead to</w:t>
      </w:r>
      <w:r w:rsidR="007E252E">
        <w:rPr>
          <w:rFonts w:ascii="Times New Roman" w:hAnsi="Times New Roman" w:cs="Times New Roman"/>
          <w:sz w:val="20"/>
          <w:szCs w:val="20"/>
        </w:rPr>
        <w:t xml:space="preserve"> </w:t>
      </w:r>
      <w:r w:rsidRPr="00DB6EC3">
        <w:rPr>
          <w:rFonts w:ascii="Times New Roman" w:hAnsi="Times New Roman" w:cs="Times New Roman"/>
          <w:sz w:val="20"/>
          <w:szCs w:val="20"/>
        </w:rPr>
        <w:t>disaster. Similarly, a strong flood water in a well-prepared</w:t>
      </w:r>
      <w:r w:rsidR="007E252E">
        <w:rPr>
          <w:rFonts w:ascii="Times New Roman" w:hAnsi="Times New Roman" w:cs="Times New Roman"/>
          <w:sz w:val="20"/>
          <w:szCs w:val="20"/>
        </w:rPr>
        <w:t xml:space="preserve"> </w:t>
      </w:r>
      <w:r w:rsidRPr="00DB6EC3">
        <w:rPr>
          <w:rFonts w:ascii="Times New Roman" w:hAnsi="Times New Roman" w:cs="Times New Roman"/>
          <w:sz w:val="20"/>
          <w:szCs w:val="20"/>
        </w:rPr>
        <w:t>region will not be disastrous. In a poorly prepared region, however, even a moderate flood water may cause a devastating</w:t>
      </w:r>
      <w:r w:rsidR="007E252E">
        <w:rPr>
          <w:rFonts w:ascii="Times New Roman" w:hAnsi="Times New Roman" w:cs="Times New Roman"/>
          <w:sz w:val="20"/>
          <w:szCs w:val="20"/>
        </w:rPr>
        <w:t xml:space="preserve"> </w:t>
      </w:r>
      <w:r w:rsidRPr="00DB6EC3">
        <w:rPr>
          <w:rFonts w:ascii="Times New Roman" w:hAnsi="Times New Roman" w:cs="Times New Roman"/>
          <w:sz w:val="20"/>
          <w:szCs w:val="20"/>
        </w:rPr>
        <w:t>effect. The flood water</w:t>
      </w:r>
      <w:r w:rsidR="007E252E">
        <w:rPr>
          <w:rFonts w:ascii="Times New Roman" w:hAnsi="Times New Roman" w:cs="Times New Roman"/>
          <w:sz w:val="20"/>
          <w:szCs w:val="20"/>
        </w:rPr>
        <w:t xml:space="preserve"> </w:t>
      </w:r>
      <w:r w:rsidRPr="00DB6EC3">
        <w:rPr>
          <w:rFonts w:ascii="Times New Roman" w:hAnsi="Times New Roman" w:cs="Times New Roman"/>
          <w:iCs/>
          <w:sz w:val="20"/>
          <w:szCs w:val="20"/>
        </w:rPr>
        <w:t>hazard</w:t>
      </w:r>
      <w:r w:rsidR="008E0D8C">
        <w:rPr>
          <w:rFonts w:ascii="Times New Roman" w:hAnsi="Times New Roman" w:cs="Times New Roman"/>
          <w:iCs/>
          <w:sz w:val="20"/>
          <w:szCs w:val="20"/>
        </w:rPr>
        <w:t xml:space="preserve"> </w:t>
      </w:r>
      <w:r w:rsidRPr="00DB6EC3">
        <w:rPr>
          <w:rFonts w:ascii="Times New Roman" w:hAnsi="Times New Roman" w:cs="Times New Roman"/>
          <w:sz w:val="20"/>
          <w:szCs w:val="20"/>
        </w:rPr>
        <w:t>is clearly</w:t>
      </w:r>
      <w:r w:rsidR="007E252E">
        <w:rPr>
          <w:rFonts w:ascii="Times New Roman" w:hAnsi="Times New Roman" w:cs="Times New Roman"/>
          <w:sz w:val="20"/>
          <w:szCs w:val="20"/>
        </w:rPr>
        <w:t xml:space="preserve"> </w:t>
      </w:r>
      <w:r w:rsidRPr="00DB6EC3">
        <w:rPr>
          <w:rFonts w:ascii="Times New Roman" w:hAnsi="Times New Roman" w:cs="Times New Roman"/>
          <w:sz w:val="20"/>
          <w:szCs w:val="20"/>
        </w:rPr>
        <w:t>highest in the first case, while the flood water</w:t>
      </w:r>
      <w:r w:rsidR="007E252E">
        <w:rPr>
          <w:rFonts w:ascii="Times New Roman" w:hAnsi="Times New Roman" w:cs="Times New Roman"/>
          <w:sz w:val="20"/>
          <w:szCs w:val="20"/>
        </w:rPr>
        <w:t xml:space="preserve"> </w:t>
      </w:r>
      <w:r w:rsidRPr="00DB6EC3">
        <w:rPr>
          <w:rFonts w:ascii="Times New Roman" w:hAnsi="Times New Roman" w:cs="Times New Roman"/>
          <w:iCs/>
          <w:sz w:val="20"/>
          <w:szCs w:val="20"/>
        </w:rPr>
        <w:t>risk</w:t>
      </w:r>
      <w:r w:rsidR="007E252E">
        <w:rPr>
          <w:rFonts w:ascii="Times New Roman" w:hAnsi="Times New Roman" w:cs="Times New Roman"/>
          <w:iCs/>
          <w:sz w:val="20"/>
          <w:szCs w:val="20"/>
        </w:rPr>
        <w:t xml:space="preserve"> </w:t>
      </w:r>
      <w:r w:rsidRPr="00DB6EC3">
        <w:rPr>
          <w:rFonts w:ascii="Times New Roman" w:hAnsi="Times New Roman" w:cs="Times New Roman"/>
          <w:sz w:val="20"/>
          <w:szCs w:val="20"/>
        </w:rPr>
        <w:t>is highest</w:t>
      </w:r>
      <w:r w:rsidR="007E252E">
        <w:rPr>
          <w:rFonts w:ascii="Times New Roman" w:hAnsi="Times New Roman" w:cs="Times New Roman"/>
          <w:sz w:val="20"/>
          <w:szCs w:val="20"/>
        </w:rPr>
        <w:t xml:space="preserve"> </w:t>
      </w:r>
      <w:r w:rsidRPr="00DB6EC3">
        <w:rPr>
          <w:rFonts w:ascii="Times New Roman" w:hAnsi="Times New Roman" w:cs="Times New Roman"/>
          <w:sz w:val="20"/>
          <w:szCs w:val="20"/>
        </w:rPr>
        <w:t>in the third case. Hence, three components determine</w:t>
      </w:r>
      <w:r w:rsidR="007E252E">
        <w:rPr>
          <w:rFonts w:ascii="Times New Roman" w:hAnsi="Times New Roman" w:cs="Times New Roman"/>
          <w:sz w:val="20"/>
          <w:szCs w:val="20"/>
        </w:rPr>
        <w:t xml:space="preserve"> </w:t>
      </w:r>
      <w:r w:rsidRPr="00DB6EC3">
        <w:rPr>
          <w:rFonts w:ascii="Times New Roman" w:hAnsi="Times New Roman" w:cs="Times New Roman"/>
          <w:sz w:val="20"/>
          <w:szCs w:val="20"/>
        </w:rPr>
        <w:t>the risk:</w:t>
      </w:r>
    </w:p>
    <w:p w:rsidR="000C6EF1" w:rsidRPr="00DB6EC3" w:rsidRDefault="000C6EF1" w:rsidP="00C82AE7">
      <w:pPr>
        <w:pStyle w:val="ListParagraph"/>
        <w:numPr>
          <w:ilvl w:val="0"/>
          <w:numId w:val="9"/>
        </w:numPr>
        <w:autoSpaceDE w:val="0"/>
        <w:autoSpaceDN w:val="0"/>
        <w:adjustRightInd w:val="0"/>
        <w:spacing w:after="0" w:line="240" w:lineRule="auto"/>
        <w:jc w:val="both"/>
        <w:rPr>
          <w:rFonts w:ascii="Times New Roman" w:hAnsi="Times New Roman" w:cs="Times New Roman"/>
          <w:sz w:val="20"/>
          <w:szCs w:val="20"/>
        </w:rPr>
      </w:pPr>
      <w:r w:rsidRPr="00DB6EC3">
        <w:rPr>
          <w:rFonts w:ascii="Times New Roman" w:hAnsi="Times New Roman" w:cs="Times New Roman"/>
          <w:sz w:val="20"/>
          <w:szCs w:val="20"/>
        </w:rPr>
        <w:t>the hazard</w:t>
      </w:r>
      <w:r w:rsidRPr="00DB6EC3">
        <w:rPr>
          <w:rFonts w:ascii="Times New Roman" w:hAnsi="Times New Roman" w:cs="Times New Roman"/>
          <w:b/>
          <w:bCs/>
          <w:sz w:val="20"/>
          <w:szCs w:val="20"/>
        </w:rPr>
        <w:t xml:space="preserve">: </w:t>
      </w:r>
      <w:r w:rsidRPr="00DB6EC3">
        <w:rPr>
          <w:rFonts w:ascii="Times New Roman" w:hAnsi="Times New Roman" w:cs="Times New Roman"/>
          <w:sz w:val="20"/>
          <w:szCs w:val="20"/>
        </w:rPr>
        <w:t xml:space="preserve">the threatening natural event including </w:t>
      </w:r>
      <w:r w:rsidR="007E252E" w:rsidRPr="00DB6EC3">
        <w:rPr>
          <w:rFonts w:ascii="Times New Roman" w:hAnsi="Times New Roman" w:cs="Times New Roman"/>
          <w:sz w:val="20"/>
          <w:szCs w:val="20"/>
        </w:rPr>
        <w:t>its probability</w:t>
      </w:r>
      <w:r w:rsidRPr="00DB6EC3">
        <w:rPr>
          <w:rFonts w:ascii="Times New Roman" w:hAnsi="Times New Roman" w:cs="Times New Roman"/>
          <w:sz w:val="20"/>
          <w:szCs w:val="20"/>
        </w:rPr>
        <w:t xml:space="preserve"> of occurrence;</w:t>
      </w:r>
    </w:p>
    <w:p w:rsidR="000C6EF1" w:rsidRPr="00DB6EC3" w:rsidRDefault="000C6EF1" w:rsidP="00C82AE7">
      <w:pPr>
        <w:pStyle w:val="ListParagraph"/>
        <w:numPr>
          <w:ilvl w:val="0"/>
          <w:numId w:val="9"/>
        </w:numPr>
        <w:autoSpaceDE w:val="0"/>
        <w:autoSpaceDN w:val="0"/>
        <w:adjustRightInd w:val="0"/>
        <w:spacing w:after="0" w:line="240" w:lineRule="auto"/>
        <w:jc w:val="both"/>
        <w:rPr>
          <w:rFonts w:ascii="Times New Roman" w:hAnsi="Times New Roman" w:cs="Times New Roman"/>
          <w:sz w:val="20"/>
          <w:szCs w:val="20"/>
        </w:rPr>
      </w:pPr>
      <w:r w:rsidRPr="00DB6EC3">
        <w:rPr>
          <w:rFonts w:ascii="Times New Roman" w:hAnsi="Times New Roman" w:cs="Times New Roman"/>
          <w:sz w:val="20"/>
          <w:szCs w:val="20"/>
        </w:rPr>
        <w:t>the values or values at risk: the buildings/items/</w:t>
      </w:r>
      <w:r w:rsidR="007E252E" w:rsidRPr="00DB6EC3">
        <w:rPr>
          <w:rFonts w:ascii="Times New Roman" w:hAnsi="Times New Roman" w:cs="Times New Roman"/>
          <w:sz w:val="20"/>
          <w:szCs w:val="20"/>
        </w:rPr>
        <w:t>humans that</w:t>
      </w:r>
      <w:r w:rsidRPr="00DB6EC3">
        <w:rPr>
          <w:rFonts w:ascii="Times New Roman" w:hAnsi="Times New Roman" w:cs="Times New Roman"/>
          <w:sz w:val="20"/>
          <w:szCs w:val="20"/>
        </w:rPr>
        <w:t xml:space="preserve"> are present at the location involved;</w:t>
      </w:r>
    </w:p>
    <w:p w:rsidR="000C6EF1" w:rsidRPr="00DB6EC3" w:rsidRDefault="000C6EF1" w:rsidP="00C82AE7">
      <w:pPr>
        <w:pStyle w:val="ListParagraph"/>
        <w:numPr>
          <w:ilvl w:val="0"/>
          <w:numId w:val="9"/>
        </w:numPr>
        <w:autoSpaceDE w:val="0"/>
        <w:autoSpaceDN w:val="0"/>
        <w:adjustRightInd w:val="0"/>
        <w:spacing w:after="0" w:line="240" w:lineRule="auto"/>
        <w:jc w:val="both"/>
        <w:rPr>
          <w:rFonts w:ascii="Times New Roman" w:hAnsi="Times New Roman" w:cs="Times New Roman"/>
          <w:sz w:val="20"/>
          <w:szCs w:val="20"/>
        </w:rPr>
      </w:pPr>
      <w:r w:rsidRPr="00DB6EC3">
        <w:rPr>
          <w:rFonts w:ascii="Times New Roman" w:hAnsi="Times New Roman" w:cs="Times New Roman"/>
          <w:sz w:val="20"/>
          <w:szCs w:val="20"/>
        </w:rPr>
        <w:t>the vulnerability: the lack of resistance to damaging/destructive forces.</w:t>
      </w:r>
    </w:p>
    <w:p w:rsidR="00AC2D72" w:rsidRPr="00DB6EC3" w:rsidRDefault="00AC2D72" w:rsidP="00AC2D72">
      <w:pPr>
        <w:autoSpaceDE w:val="0"/>
        <w:autoSpaceDN w:val="0"/>
        <w:adjustRightInd w:val="0"/>
        <w:spacing w:after="0" w:line="240" w:lineRule="auto"/>
        <w:jc w:val="both"/>
        <w:rPr>
          <w:rFonts w:ascii="Times New Roman" w:hAnsi="Times New Roman" w:cs="Times New Roman"/>
          <w:sz w:val="20"/>
          <w:szCs w:val="20"/>
        </w:rPr>
      </w:pPr>
    </w:p>
    <w:p w:rsidR="000C6EF1" w:rsidRPr="00DB6EC3" w:rsidRDefault="000C6EF1" w:rsidP="00AC2D72">
      <w:pPr>
        <w:autoSpaceDE w:val="0"/>
        <w:autoSpaceDN w:val="0"/>
        <w:adjustRightInd w:val="0"/>
        <w:spacing w:after="0" w:line="240" w:lineRule="auto"/>
        <w:jc w:val="both"/>
        <w:rPr>
          <w:rFonts w:ascii="Times New Roman" w:hAnsi="Times New Roman" w:cs="Times New Roman"/>
          <w:sz w:val="20"/>
          <w:szCs w:val="20"/>
        </w:rPr>
      </w:pPr>
      <w:r w:rsidRPr="00DB6EC3">
        <w:rPr>
          <w:rFonts w:ascii="Times New Roman" w:hAnsi="Times New Roman" w:cs="Times New Roman"/>
          <w:sz w:val="20"/>
          <w:szCs w:val="20"/>
        </w:rPr>
        <w:t xml:space="preserve">In its most simple form, the risk is computed by </w:t>
      </w:r>
      <w:r w:rsidR="007E252E" w:rsidRPr="00DB6EC3">
        <w:rPr>
          <w:rFonts w:ascii="Times New Roman" w:hAnsi="Times New Roman" w:cs="Times New Roman"/>
          <w:sz w:val="20"/>
          <w:szCs w:val="20"/>
        </w:rPr>
        <w:t>multiplying these</w:t>
      </w:r>
      <w:r w:rsidRPr="00DB6EC3">
        <w:rPr>
          <w:rFonts w:ascii="Times New Roman" w:hAnsi="Times New Roman" w:cs="Times New Roman"/>
          <w:sz w:val="20"/>
          <w:szCs w:val="20"/>
        </w:rPr>
        <w:t xml:space="preserve"> three components. If values at risk and vulnerability</w:t>
      </w:r>
      <w:r w:rsidR="007E252E">
        <w:rPr>
          <w:rFonts w:ascii="Times New Roman" w:hAnsi="Times New Roman" w:cs="Times New Roman"/>
          <w:sz w:val="20"/>
          <w:szCs w:val="20"/>
        </w:rPr>
        <w:t xml:space="preserve"> </w:t>
      </w:r>
      <w:r w:rsidRPr="00DB6EC3">
        <w:rPr>
          <w:rFonts w:ascii="Times New Roman" w:hAnsi="Times New Roman" w:cs="Times New Roman"/>
          <w:sz w:val="20"/>
          <w:szCs w:val="20"/>
        </w:rPr>
        <w:t xml:space="preserve">are combined to form the variable </w:t>
      </w:r>
      <w:r w:rsidRPr="00DB6EC3">
        <w:rPr>
          <w:rFonts w:ascii="Times New Roman" w:hAnsi="Times New Roman" w:cs="Times New Roman"/>
          <w:i/>
          <w:iCs/>
          <w:sz w:val="20"/>
          <w:szCs w:val="20"/>
        </w:rPr>
        <w:t xml:space="preserve">C </w:t>
      </w:r>
      <w:r w:rsidRPr="00DB6EC3">
        <w:rPr>
          <w:rFonts w:ascii="Times New Roman" w:hAnsi="Times New Roman" w:cs="Times New Roman"/>
          <w:sz w:val="20"/>
          <w:szCs w:val="20"/>
        </w:rPr>
        <w:t>denoting the consequences</w:t>
      </w:r>
      <w:r w:rsidR="007E252E">
        <w:rPr>
          <w:rFonts w:ascii="Times New Roman" w:hAnsi="Times New Roman" w:cs="Times New Roman"/>
          <w:sz w:val="20"/>
          <w:szCs w:val="20"/>
        </w:rPr>
        <w:t xml:space="preserve"> </w:t>
      </w:r>
      <w:r w:rsidRPr="00DB6EC3">
        <w:rPr>
          <w:rFonts w:ascii="Times New Roman" w:hAnsi="Times New Roman" w:cs="Times New Roman"/>
          <w:sz w:val="20"/>
          <w:szCs w:val="20"/>
        </w:rPr>
        <w:t xml:space="preserve">resulting from a single event with the probability </w:t>
      </w:r>
      <w:r w:rsidRPr="00DB6EC3">
        <w:rPr>
          <w:rFonts w:ascii="Times New Roman" w:hAnsi="Times New Roman" w:cs="Times New Roman"/>
          <w:i/>
          <w:iCs/>
          <w:sz w:val="20"/>
          <w:szCs w:val="20"/>
        </w:rPr>
        <w:t>P</w:t>
      </w:r>
      <w:r w:rsidRPr="00DB6EC3">
        <w:rPr>
          <w:rFonts w:ascii="Times New Roman" w:hAnsi="Times New Roman" w:cs="Times New Roman"/>
          <w:sz w:val="20"/>
          <w:szCs w:val="20"/>
        </w:rPr>
        <w:t>,</w:t>
      </w:r>
      <w:r w:rsidR="007E252E">
        <w:rPr>
          <w:rFonts w:ascii="Times New Roman" w:hAnsi="Times New Roman" w:cs="Times New Roman"/>
          <w:sz w:val="20"/>
          <w:szCs w:val="20"/>
        </w:rPr>
        <w:t xml:space="preserve"> </w:t>
      </w:r>
      <w:r w:rsidRPr="00DB6EC3">
        <w:rPr>
          <w:rFonts w:ascii="Times New Roman" w:hAnsi="Times New Roman" w:cs="Times New Roman"/>
          <w:sz w:val="20"/>
          <w:szCs w:val="20"/>
        </w:rPr>
        <w:t>the risk from only this one event can be written as;</w:t>
      </w:r>
    </w:p>
    <w:p w:rsidR="000C6EF1" w:rsidRPr="00DB6EC3" w:rsidRDefault="000C6EF1" w:rsidP="00AC2D72">
      <w:pPr>
        <w:autoSpaceDE w:val="0"/>
        <w:autoSpaceDN w:val="0"/>
        <w:adjustRightInd w:val="0"/>
        <w:spacing w:after="0" w:line="240" w:lineRule="auto"/>
        <w:ind w:left="3600" w:firstLine="720"/>
        <w:jc w:val="both"/>
        <w:rPr>
          <w:rFonts w:ascii="Times New Roman" w:hAnsi="Times New Roman" w:cs="Times New Roman"/>
          <w:sz w:val="20"/>
          <w:szCs w:val="20"/>
        </w:rPr>
      </w:pPr>
      <w:r w:rsidRPr="00DB6EC3">
        <w:rPr>
          <w:rFonts w:ascii="Times New Roman" w:hAnsi="Times New Roman" w:cs="Times New Roman"/>
          <w:i/>
          <w:iCs/>
          <w:sz w:val="20"/>
          <w:szCs w:val="20"/>
        </w:rPr>
        <w:t>R = C·P</w:t>
      </w:r>
      <w:r w:rsidRPr="00DB6EC3">
        <w:rPr>
          <w:rFonts w:ascii="Times New Roman" w:hAnsi="Times New Roman" w:cs="Times New Roman"/>
          <w:i/>
          <w:iCs/>
          <w:sz w:val="20"/>
          <w:szCs w:val="20"/>
        </w:rPr>
        <w:tab/>
      </w:r>
      <w:r w:rsidRPr="00DB6EC3">
        <w:rPr>
          <w:rFonts w:ascii="Times New Roman" w:hAnsi="Times New Roman" w:cs="Times New Roman"/>
          <w:i/>
          <w:iCs/>
          <w:sz w:val="20"/>
          <w:szCs w:val="20"/>
        </w:rPr>
        <w:tab/>
      </w:r>
      <w:r w:rsidRPr="00DB6EC3">
        <w:rPr>
          <w:rFonts w:ascii="Times New Roman" w:hAnsi="Times New Roman" w:cs="Times New Roman"/>
          <w:i/>
          <w:iCs/>
          <w:sz w:val="20"/>
          <w:szCs w:val="20"/>
        </w:rPr>
        <w:tab/>
      </w:r>
      <w:r w:rsidRPr="00DB6EC3">
        <w:rPr>
          <w:rFonts w:ascii="Times New Roman" w:hAnsi="Times New Roman" w:cs="Times New Roman"/>
          <w:i/>
          <w:iCs/>
          <w:sz w:val="20"/>
          <w:szCs w:val="20"/>
        </w:rPr>
        <w:tab/>
      </w:r>
      <w:r w:rsidRPr="00DB6EC3">
        <w:rPr>
          <w:rFonts w:ascii="Times New Roman" w:hAnsi="Times New Roman" w:cs="Times New Roman"/>
          <w:i/>
          <w:iCs/>
          <w:sz w:val="20"/>
          <w:szCs w:val="20"/>
        </w:rPr>
        <w:tab/>
      </w:r>
      <w:r w:rsidRPr="00DB6EC3">
        <w:rPr>
          <w:rFonts w:ascii="Times New Roman" w:hAnsi="Times New Roman" w:cs="Times New Roman"/>
          <w:sz w:val="20"/>
          <w:szCs w:val="20"/>
        </w:rPr>
        <w:t>(1)</w:t>
      </w:r>
    </w:p>
    <w:p w:rsidR="000C6EF1" w:rsidRPr="00DB6EC3" w:rsidRDefault="000C6EF1" w:rsidP="00AC2D72">
      <w:pPr>
        <w:autoSpaceDE w:val="0"/>
        <w:autoSpaceDN w:val="0"/>
        <w:adjustRightInd w:val="0"/>
        <w:spacing w:after="0" w:line="240" w:lineRule="auto"/>
        <w:jc w:val="both"/>
        <w:rPr>
          <w:rFonts w:ascii="Times New Roman" w:hAnsi="Times New Roman" w:cs="Times New Roman"/>
          <w:sz w:val="20"/>
          <w:szCs w:val="20"/>
        </w:rPr>
      </w:pPr>
    </w:p>
    <w:p w:rsidR="000C6EF1" w:rsidRPr="00DB6EC3" w:rsidRDefault="000C6EF1" w:rsidP="00AC2D72">
      <w:pPr>
        <w:autoSpaceDE w:val="0"/>
        <w:autoSpaceDN w:val="0"/>
        <w:adjustRightInd w:val="0"/>
        <w:spacing w:after="0" w:line="240" w:lineRule="auto"/>
        <w:jc w:val="both"/>
        <w:rPr>
          <w:rFonts w:ascii="Times New Roman" w:hAnsi="Times New Roman" w:cs="Times New Roman"/>
          <w:sz w:val="20"/>
          <w:szCs w:val="20"/>
        </w:rPr>
      </w:pPr>
      <w:r w:rsidRPr="00DB6EC3">
        <w:rPr>
          <w:rFonts w:ascii="Times New Roman" w:hAnsi="Times New Roman" w:cs="Times New Roman"/>
          <w:sz w:val="20"/>
          <w:szCs w:val="20"/>
        </w:rPr>
        <w:t>Usually, however, natural hazards do not manifest</w:t>
      </w:r>
      <w:r w:rsidR="007E252E">
        <w:rPr>
          <w:rFonts w:ascii="Times New Roman" w:hAnsi="Times New Roman" w:cs="Times New Roman"/>
          <w:sz w:val="20"/>
          <w:szCs w:val="20"/>
        </w:rPr>
        <w:t xml:space="preserve"> </w:t>
      </w:r>
      <w:r w:rsidRPr="00DB6EC3">
        <w:rPr>
          <w:rFonts w:ascii="Times New Roman" w:hAnsi="Times New Roman" w:cs="Times New Roman"/>
          <w:sz w:val="20"/>
          <w:szCs w:val="20"/>
        </w:rPr>
        <w:t xml:space="preserve">themselves in one single event with a given probability </w:t>
      </w:r>
      <w:r w:rsidR="007E252E" w:rsidRPr="00DB6EC3">
        <w:rPr>
          <w:rFonts w:ascii="Times New Roman" w:hAnsi="Times New Roman" w:cs="Times New Roman"/>
          <w:sz w:val="20"/>
          <w:szCs w:val="20"/>
        </w:rPr>
        <w:t>of occurrence</w:t>
      </w:r>
      <w:r w:rsidRPr="00DB6EC3">
        <w:rPr>
          <w:rFonts w:ascii="Times New Roman" w:hAnsi="Times New Roman" w:cs="Times New Roman"/>
          <w:sz w:val="20"/>
          <w:szCs w:val="20"/>
        </w:rPr>
        <w:t xml:space="preserve">, but in many different forms with an </w:t>
      </w:r>
      <w:r w:rsidR="007E252E" w:rsidRPr="00DB6EC3">
        <w:rPr>
          <w:rFonts w:ascii="Times New Roman" w:hAnsi="Times New Roman" w:cs="Times New Roman"/>
          <w:sz w:val="20"/>
          <w:szCs w:val="20"/>
        </w:rPr>
        <w:t>almost infinite</w:t>
      </w:r>
      <w:r w:rsidRPr="00DB6EC3">
        <w:rPr>
          <w:rFonts w:ascii="Times New Roman" w:hAnsi="Times New Roman" w:cs="Times New Roman"/>
          <w:sz w:val="20"/>
          <w:szCs w:val="20"/>
        </w:rPr>
        <w:t xml:space="preserve"> number of variations. In the case of the </w:t>
      </w:r>
      <w:r w:rsidR="007E252E" w:rsidRPr="00DB6EC3">
        <w:rPr>
          <w:rFonts w:ascii="Times New Roman" w:hAnsi="Times New Roman" w:cs="Times New Roman"/>
          <w:sz w:val="20"/>
          <w:szCs w:val="20"/>
        </w:rPr>
        <w:t>hazard being</w:t>
      </w:r>
      <w:r w:rsidRPr="00DB6EC3">
        <w:rPr>
          <w:rFonts w:ascii="Times New Roman" w:hAnsi="Times New Roman" w:cs="Times New Roman"/>
          <w:sz w:val="20"/>
          <w:szCs w:val="20"/>
        </w:rPr>
        <w:t xml:space="preserve"> flood discharges </w:t>
      </w:r>
      <w:r w:rsidRPr="00DB6EC3">
        <w:rPr>
          <w:rFonts w:ascii="Times New Roman" w:hAnsi="Times New Roman" w:cs="Times New Roman"/>
          <w:i/>
          <w:iCs/>
          <w:sz w:val="20"/>
          <w:szCs w:val="20"/>
        </w:rPr>
        <w:t>Q</w:t>
      </w:r>
      <w:r w:rsidRPr="00DB6EC3">
        <w:rPr>
          <w:rFonts w:ascii="Times New Roman" w:hAnsi="Times New Roman" w:cs="Times New Roman"/>
          <w:sz w:val="20"/>
          <w:szCs w:val="20"/>
        </w:rPr>
        <w:t>, Equation 1 must therefore be</w:t>
      </w:r>
    </w:p>
    <w:p w:rsidR="000C6EF1" w:rsidRPr="00DB6EC3" w:rsidRDefault="000C6EF1" w:rsidP="00AC2D72">
      <w:pPr>
        <w:autoSpaceDE w:val="0"/>
        <w:autoSpaceDN w:val="0"/>
        <w:adjustRightInd w:val="0"/>
        <w:spacing w:after="0" w:line="240" w:lineRule="auto"/>
        <w:jc w:val="both"/>
        <w:rPr>
          <w:rFonts w:ascii="Times New Roman" w:hAnsi="Times New Roman" w:cs="Times New Roman"/>
          <w:sz w:val="20"/>
          <w:szCs w:val="20"/>
        </w:rPr>
      </w:pPr>
      <w:r w:rsidRPr="00DB6EC3">
        <w:rPr>
          <w:rFonts w:ascii="Times New Roman" w:hAnsi="Times New Roman" w:cs="Times New Roman"/>
          <w:sz w:val="20"/>
          <w:szCs w:val="20"/>
        </w:rPr>
        <w:t>written in an integral form</w:t>
      </w:r>
    </w:p>
    <w:p w:rsidR="000C6EF1" w:rsidRPr="00DB6EC3" w:rsidRDefault="000C6EF1" w:rsidP="00AC2D72">
      <w:pPr>
        <w:autoSpaceDE w:val="0"/>
        <w:autoSpaceDN w:val="0"/>
        <w:adjustRightInd w:val="0"/>
        <w:spacing w:after="0" w:line="240" w:lineRule="auto"/>
        <w:jc w:val="both"/>
        <w:rPr>
          <w:rFonts w:ascii="Times New Roman" w:hAnsi="Times New Roman" w:cs="Times New Roman"/>
          <w:sz w:val="20"/>
          <w:szCs w:val="20"/>
        </w:rPr>
      </w:pPr>
    </w:p>
    <w:p w:rsidR="000C6EF1" w:rsidRPr="00DB6EC3" w:rsidRDefault="000C6EF1" w:rsidP="00AC2D72">
      <w:pPr>
        <w:autoSpaceDE w:val="0"/>
        <w:autoSpaceDN w:val="0"/>
        <w:adjustRightInd w:val="0"/>
        <w:spacing w:after="0" w:line="240" w:lineRule="auto"/>
        <w:ind w:left="720" w:firstLine="720"/>
        <w:jc w:val="both"/>
        <w:rPr>
          <w:rFonts w:ascii="Times New Roman" w:hAnsi="Times New Roman" w:cs="Times New Roman"/>
          <w:sz w:val="20"/>
          <w:szCs w:val="20"/>
        </w:rPr>
      </w:pPr>
      <w:r w:rsidRPr="00DB6EC3">
        <w:rPr>
          <w:rFonts w:ascii="Times New Roman" w:hAnsi="Times New Roman" w:cs="Times New Roman"/>
          <w:noProof/>
          <w:sz w:val="20"/>
          <w:szCs w:val="20"/>
        </w:rPr>
        <w:drawing>
          <wp:anchor distT="0" distB="0" distL="114300" distR="114300" simplePos="0" relativeHeight="251664384" behindDoc="0" locked="0" layoutInCell="1" allowOverlap="1">
            <wp:simplePos x="0" y="0"/>
            <wp:positionH relativeFrom="column">
              <wp:posOffset>2266950</wp:posOffset>
            </wp:positionH>
            <wp:positionV relativeFrom="paragraph">
              <wp:posOffset>11430</wp:posOffset>
            </wp:positionV>
            <wp:extent cx="3124200" cy="600075"/>
            <wp:effectExtent l="0" t="0" r="0" b="9525"/>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3124200" cy="600075"/>
                    </a:xfrm>
                    <a:prstGeom prst="rect">
                      <a:avLst/>
                    </a:prstGeom>
                  </pic:spPr>
                </pic:pic>
              </a:graphicData>
            </a:graphic>
          </wp:anchor>
        </w:drawing>
      </w:r>
    </w:p>
    <w:p w:rsidR="000C6EF1" w:rsidRPr="00DB6EC3" w:rsidRDefault="000C6EF1" w:rsidP="00AC2D72">
      <w:pPr>
        <w:autoSpaceDE w:val="0"/>
        <w:autoSpaceDN w:val="0"/>
        <w:adjustRightInd w:val="0"/>
        <w:spacing w:after="0" w:line="240" w:lineRule="auto"/>
        <w:ind w:left="720" w:firstLine="720"/>
        <w:jc w:val="both"/>
        <w:rPr>
          <w:rFonts w:ascii="Times New Roman" w:hAnsi="Times New Roman" w:cs="Times New Roman"/>
          <w:sz w:val="20"/>
          <w:szCs w:val="20"/>
        </w:rPr>
      </w:pPr>
    </w:p>
    <w:p w:rsidR="000C6EF1" w:rsidRPr="00DB6EC3" w:rsidRDefault="000C6EF1" w:rsidP="00AC2D72">
      <w:pPr>
        <w:autoSpaceDE w:val="0"/>
        <w:autoSpaceDN w:val="0"/>
        <w:adjustRightInd w:val="0"/>
        <w:spacing w:after="0" w:line="240" w:lineRule="auto"/>
        <w:ind w:left="720" w:firstLine="720"/>
        <w:jc w:val="both"/>
        <w:rPr>
          <w:rFonts w:ascii="Times New Roman" w:hAnsi="Times New Roman" w:cs="Times New Roman"/>
          <w:sz w:val="20"/>
          <w:szCs w:val="20"/>
        </w:rPr>
      </w:pPr>
    </w:p>
    <w:p w:rsidR="000C6EF1" w:rsidRPr="00DB6EC3" w:rsidRDefault="000C6EF1" w:rsidP="00AC2D72">
      <w:pPr>
        <w:autoSpaceDE w:val="0"/>
        <w:autoSpaceDN w:val="0"/>
        <w:adjustRightInd w:val="0"/>
        <w:spacing w:after="0" w:line="240" w:lineRule="auto"/>
        <w:jc w:val="both"/>
        <w:rPr>
          <w:rFonts w:ascii="Times New Roman" w:hAnsi="Times New Roman" w:cs="Times New Roman"/>
          <w:sz w:val="20"/>
          <w:szCs w:val="20"/>
        </w:rPr>
      </w:pPr>
    </w:p>
    <w:p w:rsidR="000C6EF1" w:rsidRPr="00DB6EC3" w:rsidRDefault="000C6EF1" w:rsidP="00AC2D72">
      <w:pPr>
        <w:autoSpaceDE w:val="0"/>
        <w:autoSpaceDN w:val="0"/>
        <w:adjustRightInd w:val="0"/>
        <w:spacing w:after="0" w:line="240" w:lineRule="auto"/>
        <w:jc w:val="both"/>
        <w:rPr>
          <w:rFonts w:ascii="Times New Roman" w:hAnsi="Times New Roman" w:cs="Times New Roman"/>
          <w:sz w:val="20"/>
          <w:szCs w:val="20"/>
        </w:rPr>
      </w:pPr>
      <w:r w:rsidRPr="00DB6EC3">
        <w:rPr>
          <w:rFonts w:ascii="Times New Roman" w:hAnsi="Times New Roman" w:cs="Times New Roman"/>
          <w:sz w:val="20"/>
          <w:szCs w:val="20"/>
        </w:rPr>
        <w:t xml:space="preserve">where </w:t>
      </w:r>
      <w:r w:rsidRPr="00DB6EC3">
        <w:rPr>
          <w:rFonts w:ascii="Times New Roman" w:hAnsi="Times New Roman" w:cs="Times New Roman"/>
          <w:i/>
          <w:iCs/>
          <w:sz w:val="20"/>
          <w:szCs w:val="20"/>
        </w:rPr>
        <w:t xml:space="preserve">C(Q) </w:t>
      </w:r>
      <w:r w:rsidRPr="00DB6EC3">
        <w:rPr>
          <w:rFonts w:ascii="Times New Roman" w:hAnsi="Times New Roman" w:cs="Times New Roman"/>
          <w:sz w:val="20"/>
          <w:szCs w:val="20"/>
        </w:rPr>
        <w:t>is the costs/losses caused by a given discharge</w:t>
      </w:r>
      <w:r w:rsidR="007E252E">
        <w:rPr>
          <w:rFonts w:ascii="Times New Roman" w:hAnsi="Times New Roman" w:cs="Times New Roman"/>
          <w:sz w:val="20"/>
          <w:szCs w:val="20"/>
        </w:rPr>
        <w:t xml:space="preserve"> </w:t>
      </w:r>
      <w:r w:rsidRPr="00DB6EC3">
        <w:rPr>
          <w:rFonts w:ascii="Times New Roman" w:hAnsi="Times New Roman" w:cs="Times New Roman"/>
          <w:i/>
          <w:iCs/>
          <w:sz w:val="20"/>
          <w:szCs w:val="20"/>
        </w:rPr>
        <w:t xml:space="preserve">Q </w:t>
      </w:r>
      <w:r w:rsidRPr="00DB6EC3">
        <w:rPr>
          <w:rFonts w:ascii="Times New Roman" w:hAnsi="Times New Roman" w:cs="Times New Roman"/>
          <w:sz w:val="20"/>
          <w:szCs w:val="20"/>
        </w:rPr>
        <w:t xml:space="preserve">and </w:t>
      </w:r>
      <w:r w:rsidRPr="00DB6EC3">
        <w:rPr>
          <w:rFonts w:ascii="Times New Roman" w:hAnsi="Times New Roman" w:cs="Times New Roman"/>
          <w:i/>
          <w:iCs/>
          <w:sz w:val="20"/>
          <w:szCs w:val="20"/>
        </w:rPr>
        <w:t xml:space="preserve">f(Q) </w:t>
      </w:r>
      <w:r w:rsidRPr="00DB6EC3">
        <w:rPr>
          <w:rFonts w:ascii="Times New Roman" w:hAnsi="Times New Roman" w:cs="Times New Roman"/>
          <w:sz w:val="20"/>
          <w:szCs w:val="20"/>
        </w:rPr>
        <w:t xml:space="preserve">is the probability density function </w:t>
      </w:r>
      <w:r w:rsidR="007E252E" w:rsidRPr="00DB6EC3">
        <w:rPr>
          <w:rFonts w:ascii="Times New Roman" w:hAnsi="Times New Roman" w:cs="Times New Roman"/>
          <w:sz w:val="20"/>
          <w:szCs w:val="20"/>
        </w:rPr>
        <w:t>of the</w:t>
      </w:r>
      <w:r w:rsidRPr="00DB6EC3">
        <w:rPr>
          <w:rFonts w:ascii="Times New Roman" w:hAnsi="Times New Roman" w:cs="Times New Roman"/>
          <w:sz w:val="20"/>
          <w:szCs w:val="20"/>
        </w:rPr>
        <w:t xml:space="preserve"> discharge. The integration must be performed for </w:t>
      </w:r>
      <w:r w:rsidR="007E252E" w:rsidRPr="00DB6EC3">
        <w:rPr>
          <w:rFonts w:ascii="Times New Roman" w:hAnsi="Times New Roman" w:cs="Times New Roman"/>
          <w:sz w:val="20"/>
          <w:szCs w:val="20"/>
        </w:rPr>
        <w:t>the whole</w:t>
      </w:r>
      <w:r w:rsidRPr="00DB6EC3">
        <w:rPr>
          <w:rFonts w:ascii="Times New Roman" w:hAnsi="Times New Roman" w:cs="Times New Roman"/>
          <w:sz w:val="20"/>
          <w:szCs w:val="20"/>
        </w:rPr>
        <w:t xml:space="preserve"> region above the flood value </w:t>
      </w:r>
      <w:r w:rsidRPr="00DB6EC3">
        <w:rPr>
          <w:rFonts w:ascii="Times New Roman" w:hAnsi="Times New Roman" w:cs="Times New Roman"/>
          <w:i/>
          <w:iCs/>
          <w:sz w:val="20"/>
          <w:szCs w:val="20"/>
        </w:rPr>
        <w:t>Qa</w:t>
      </w:r>
      <w:r w:rsidRPr="00DB6EC3">
        <w:rPr>
          <w:rFonts w:ascii="Times New Roman" w:hAnsi="Times New Roman" w:cs="Times New Roman"/>
          <w:sz w:val="20"/>
          <w:szCs w:val="20"/>
        </w:rPr>
        <w:t xml:space="preserve">, for which </w:t>
      </w:r>
      <w:r w:rsidR="007E252E" w:rsidRPr="00DB6EC3">
        <w:rPr>
          <w:rFonts w:ascii="Times New Roman" w:hAnsi="Times New Roman" w:cs="Times New Roman"/>
          <w:sz w:val="20"/>
          <w:szCs w:val="20"/>
        </w:rPr>
        <w:t>losses start</w:t>
      </w:r>
      <w:r w:rsidRPr="00DB6EC3">
        <w:rPr>
          <w:rFonts w:ascii="Times New Roman" w:hAnsi="Times New Roman" w:cs="Times New Roman"/>
          <w:sz w:val="20"/>
          <w:szCs w:val="20"/>
        </w:rPr>
        <w:t xml:space="preserve"> to occur. In general, this integration cannot be done analytically, except for certain specific combinations of </w:t>
      </w:r>
      <w:r w:rsidRPr="00DB6EC3">
        <w:rPr>
          <w:rFonts w:ascii="Times New Roman" w:hAnsi="Times New Roman" w:cs="Times New Roman"/>
          <w:i/>
          <w:iCs/>
          <w:sz w:val="20"/>
          <w:szCs w:val="20"/>
        </w:rPr>
        <w:t xml:space="preserve">C(Q) </w:t>
      </w:r>
      <w:r w:rsidRPr="00DB6EC3">
        <w:rPr>
          <w:rFonts w:ascii="Times New Roman" w:hAnsi="Times New Roman" w:cs="Times New Roman"/>
          <w:sz w:val="20"/>
          <w:szCs w:val="20"/>
        </w:rPr>
        <w:t xml:space="preserve">and </w:t>
      </w:r>
      <w:r w:rsidRPr="00DB6EC3">
        <w:rPr>
          <w:rFonts w:ascii="Times New Roman" w:hAnsi="Times New Roman" w:cs="Times New Roman"/>
          <w:i/>
          <w:iCs/>
          <w:sz w:val="20"/>
          <w:szCs w:val="20"/>
        </w:rPr>
        <w:t>f(Q).</w:t>
      </w:r>
      <w:r w:rsidRPr="00DB6EC3">
        <w:rPr>
          <w:rFonts w:ascii="Times New Roman" w:hAnsi="Times New Roman" w:cs="Times New Roman"/>
          <w:sz w:val="20"/>
          <w:szCs w:val="20"/>
        </w:rPr>
        <w:t xml:space="preserve"> For example, if a linear function of </w:t>
      </w:r>
      <w:r w:rsidRPr="00DB6EC3">
        <w:rPr>
          <w:rFonts w:ascii="Times New Roman" w:hAnsi="Times New Roman" w:cs="Times New Roman"/>
          <w:i/>
          <w:iCs/>
          <w:sz w:val="20"/>
          <w:szCs w:val="20"/>
        </w:rPr>
        <w:t xml:space="preserve">C(Q) </w:t>
      </w:r>
      <w:r w:rsidRPr="00DB6EC3">
        <w:rPr>
          <w:rFonts w:ascii="Times New Roman" w:hAnsi="Times New Roman" w:cs="Times New Roman"/>
          <w:sz w:val="20"/>
          <w:szCs w:val="20"/>
        </w:rPr>
        <w:t>is chosen for</w:t>
      </w:r>
      <w:r w:rsidRPr="00DB6EC3">
        <w:rPr>
          <w:rFonts w:ascii="Times New Roman" w:hAnsi="Times New Roman" w:cs="Times New Roman"/>
          <w:i/>
          <w:iCs/>
          <w:sz w:val="20"/>
          <w:szCs w:val="20"/>
        </w:rPr>
        <w:t xml:space="preserve">Qa&lt;Q&lt;Qb </w:t>
      </w:r>
      <w:r w:rsidRPr="00DB6EC3">
        <w:rPr>
          <w:rFonts w:ascii="Times New Roman" w:hAnsi="Times New Roman" w:cs="Times New Roman"/>
          <w:sz w:val="20"/>
          <w:szCs w:val="20"/>
        </w:rPr>
        <w:t xml:space="preserve">with values </w:t>
      </w:r>
      <w:r w:rsidRPr="00DB6EC3">
        <w:rPr>
          <w:rFonts w:ascii="Times New Roman" w:hAnsi="Times New Roman" w:cs="Times New Roman"/>
          <w:i/>
          <w:iCs/>
          <w:sz w:val="20"/>
          <w:szCs w:val="20"/>
        </w:rPr>
        <w:t xml:space="preserve">C(Q) </w:t>
      </w:r>
      <w:r w:rsidRPr="00DB6EC3">
        <w:rPr>
          <w:rFonts w:ascii="Times New Roman" w:hAnsi="Times New Roman" w:cs="Times New Roman"/>
          <w:sz w:val="20"/>
          <w:szCs w:val="20"/>
        </w:rPr>
        <w:t xml:space="preserve">= 0 for </w:t>
      </w:r>
      <w:r w:rsidRPr="00DB6EC3">
        <w:rPr>
          <w:rFonts w:ascii="Times New Roman" w:hAnsi="Times New Roman" w:cs="Times New Roman"/>
          <w:i/>
          <w:iCs/>
          <w:sz w:val="20"/>
          <w:szCs w:val="20"/>
        </w:rPr>
        <w:t xml:space="preserve">Q &lt; Qa </w:t>
      </w:r>
      <w:r w:rsidRPr="00DB6EC3">
        <w:rPr>
          <w:rFonts w:ascii="Times New Roman" w:hAnsi="Times New Roman" w:cs="Times New Roman"/>
          <w:sz w:val="20"/>
          <w:szCs w:val="20"/>
        </w:rPr>
        <w:t xml:space="preserve">and </w:t>
      </w:r>
      <w:r w:rsidRPr="00DB6EC3">
        <w:rPr>
          <w:rFonts w:ascii="Times New Roman" w:hAnsi="Times New Roman" w:cs="Times New Roman"/>
          <w:i/>
          <w:iCs/>
          <w:sz w:val="20"/>
          <w:szCs w:val="20"/>
        </w:rPr>
        <w:t xml:space="preserve">C(Q) </w:t>
      </w:r>
      <w:r w:rsidRPr="00DB6EC3">
        <w:rPr>
          <w:rFonts w:ascii="Times New Roman" w:hAnsi="Times New Roman" w:cs="Times New Roman"/>
          <w:sz w:val="20"/>
          <w:szCs w:val="20"/>
        </w:rPr>
        <w:t>=</w:t>
      </w:r>
      <w:r w:rsidRPr="00DB6EC3">
        <w:rPr>
          <w:rFonts w:ascii="Times New Roman" w:hAnsi="Times New Roman" w:cs="Times New Roman"/>
          <w:i/>
          <w:iCs/>
          <w:sz w:val="20"/>
          <w:szCs w:val="20"/>
        </w:rPr>
        <w:t xml:space="preserve">Cmax </w:t>
      </w:r>
      <w:r w:rsidRPr="00DB6EC3">
        <w:rPr>
          <w:rFonts w:ascii="Times New Roman" w:hAnsi="Times New Roman" w:cs="Times New Roman"/>
          <w:sz w:val="20"/>
          <w:szCs w:val="20"/>
        </w:rPr>
        <w:t xml:space="preserve">= const. for </w:t>
      </w:r>
      <w:r w:rsidRPr="00DB6EC3">
        <w:rPr>
          <w:rFonts w:ascii="Times New Roman" w:hAnsi="Times New Roman" w:cs="Times New Roman"/>
          <w:i/>
          <w:iCs/>
          <w:sz w:val="20"/>
          <w:szCs w:val="20"/>
        </w:rPr>
        <w:t>Q &gt; Qb</w:t>
      </w:r>
      <w:r w:rsidRPr="00DB6EC3">
        <w:rPr>
          <w:rFonts w:ascii="Times New Roman" w:hAnsi="Times New Roman" w:cs="Times New Roman"/>
          <w:sz w:val="20"/>
          <w:szCs w:val="20"/>
        </w:rPr>
        <w:t xml:space="preserve">, and the one-parameter </w:t>
      </w:r>
      <w:r w:rsidR="007E252E" w:rsidRPr="00DB6EC3">
        <w:rPr>
          <w:rFonts w:ascii="Times New Roman" w:hAnsi="Times New Roman" w:cs="Times New Roman"/>
          <w:sz w:val="20"/>
          <w:szCs w:val="20"/>
        </w:rPr>
        <w:t>exponential distribution</w:t>
      </w:r>
      <w:r w:rsidRPr="00DB6EC3">
        <w:rPr>
          <w:rFonts w:ascii="Times New Roman" w:hAnsi="Times New Roman" w:cs="Times New Roman"/>
          <w:sz w:val="20"/>
          <w:szCs w:val="20"/>
        </w:rPr>
        <w:t xml:space="preserve"> is chosen for the discharge </w:t>
      </w:r>
      <w:r w:rsidR="007E252E" w:rsidRPr="00DB6EC3">
        <w:rPr>
          <w:rFonts w:ascii="Times New Roman" w:hAnsi="Times New Roman" w:cs="Times New Roman"/>
          <w:sz w:val="20"/>
          <w:szCs w:val="20"/>
        </w:rPr>
        <w:t>probability density</w:t>
      </w:r>
      <w:r w:rsidRPr="00DB6EC3">
        <w:rPr>
          <w:rFonts w:ascii="Times New Roman" w:hAnsi="Times New Roman" w:cs="Times New Roman"/>
          <w:sz w:val="20"/>
          <w:szCs w:val="20"/>
        </w:rPr>
        <w:t xml:space="preserve"> function (see Figure 1)</w:t>
      </w:r>
    </w:p>
    <w:p w:rsidR="000C6EF1" w:rsidRPr="00DB6EC3" w:rsidRDefault="000C6EF1" w:rsidP="00AC2D72">
      <w:pPr>
        <w:autoSpaceDE w:val="0"/>
        <w:autoSpaceDN w:val="0"/>
        <w:adjustRightInd w:val="0"/>
        <w:spacing w:after="0" w:line="240" w:lineRule="auto"/>
        <w:jc w:val="both"/>
        <w:rPr>
          <w:rFonts w:ascii="Times New Roman" w:hAnsi="Times New Roman" w:cs="Times New Roman"/>
          <w:sz w:val="20"/>
          <w:szCs w:val="20"/>
        </w:rPr>
      </w:pPr>
    </w:p>
    <w:p w:rsidR="000C6EF1" w:rsidRPr="00DB6EC3" w:rsidRDefault="000C6EF1" w:rsidP="00AC2D72">
      <w:pPr>
        <w:autoSpaceDE w:val="0"/>
        <w:autoSpaceDN w:val="0"/>
        <w:adjustRightInd w:val="0"/>
        <w:spacing w:after="0" w:line="240" w:lineRule="auto"/>
        <w:jc w:val="both"/>
        <w:rPr>
          <w:rFonts w:ascii="Times New Roman" w:hAnsi="Times New Roman" w:cs="Times New Roman"/>
          <w:sz w:val="20"/>
          <w:szCs w:val="20"/>
        </w:rPr>
      </w:pPr>
      <w:r w:rsidRPr="00DB6EC3">
        <w:rPr>
          <w:rFonts w:ascii="Times New Roman" w:hAnsi="Times New Roman" w:cs="Times New Roman"/>
          <w:noProof/>
          <w:sz w:val="20"/>
          <w:szCs w:val="20"/>
        </w:rPr>
        <w:drawing>
          <wp:anchor distT="0" distB="0" distL="114300" distR="114300" simplePos="0" relativeHeight="251663360" behindDoc="0" locked="0" layoutInCell="1" allowOverlap="1">
            <wp:simplePos x="0" y="0"/>
            <wp:positionH relativeFrom="column">
              <wp:posOffset>2324100</wp:posOffset>
            </wp:positionH>
            <wp:positionV relativeFrom="paragraph">
              <wp:posOffset>327660</wp:posOffset>
            </wp:positionV>
            <wp:extent cx="3257550" cy="371475"/>
            <wp:effectExtent l="0" t="0" r="0" b="9525"/>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28A0092B-C50C-407E-A947-70E740481C1C}">
                          <a14:useLocalDpi xmlns:a14="http://schemas.microsoft.com/office/drawing/2010/main" val="0"/>
                        </a:ext>
                      </a:extLst>
                    </a:blip>
                    <a:stretch>
                      <a:fillRect/>
                    </a:stretch>
                  </pic:blipFill>
                  <pic:spPr>
                    <a:xfrm>
                      <a:off x="0" y="0"/>
                      <a:ext cx="3257550" cy="371475"/>
                    </a:xfrm>
                    <a:prstGeom prst="rect">
                      <a:avLst/>
                    </a:prstGeom>
                  </pic:spPr>
                </pic:pic>
              </a:graphicData>
            </a:graphic>
          </wp:anchor>
        </w:drawing>
      </w:r>
    </w:p>
    <w:p w:rsidR="000C6EF1" w:rsidRPr="00DB6EC3" w:rsidRDefault="000C6EF1" w:rsidP="00AC2D72">
      <w:pPr>
        <w:autoSpaceDE w:val="0"/>
        <w:autoSpaceDN w:val="0"/>
        <w:adjustRightInd w:val="0"/>
        <w:spacing w:after="0" w:line="240" w:lineRule="auto"/>
        <w:jc w:val="both"/>
        <w:rPr>
          <w:rFonts w:ascii="Times New Roman" w:hAnsi="Times New Roman" w:cs="Times New Roman"/>
          <w:sz w:val="20"/>
          <w:szCs w:val="20"/>
        </w:rPr>
      </w:pPr>
    </w:p>
    <w:p w:rsidR="000C6EF1" w:rsidRPr="00DB6EC3" w:rsidRDefault="000C6EF1" w:rsidP="00AC2D72">
      <w:pPr>
        <w:autoSpaceDE w:val="0"/>
        <w:autoSpaceDN w:val="0"/>
        <w:adjustRightInd w:val="0"/>
        <w:spacing w:after="0" w:line="240" w:lineRule="auto"/>
        <w:ind w:left="2880" w:firstLine="720"/>
        <w:jc w:val="both"/>
        <w:rPr>
          <w:rFonts w:ascii="Times New Roman" w:hAnsi="Times New Roman" w:cs="Times New Roman"/>
          <w:sz w:val="20"/>
          <w:szCs w:val="20"/>
        </w:rPr>
      </w:pPr>
    </w:p>
    <w:p w:rsidR="000C6EF1" w:rsidRPr="00DB6EC3" w:rsidRDefault="000C6EF1" w:rsidP="00AC2D72">
      <w:pPr>
        <w:autoSpaceDE w:val="0"/>
        <w:autoSpaceDN w:val="0"/>
        <w:adjustRightInd w:val="0"/>
        <w:spacing w:after="0" w:line="240" w:lineRule="auto"/>
        <w:ind w:left="2880" w:firstLine="720"/>
        <w:jc w:val="both"/>
        <w:rPr>
          <w:rFonts w:ascii="Times New Roman" w:hAnsi="Times New Roman" w:cs="Times New Roman"/>
          <w:sz w:val="20"/>
          <w:szCs w:val="20"/>
        </w:rPr>
      </w:pPr>
    </w:p>
    <w:p w:rsidR="00AC2D72" w:rsidRDefault="00AC2D72" w:rsidP="00AC2D72">
      <w:pPr>
        <w:autoSpaceDE w:val="0"/>
        <w:autoSpaceDN w:val="0"/>
        <w:adjustRightInd w:val="0"/>
        <w:spacing w:after="0" w:line="240" w:lineRule="auto"/>
        <w:jc w:val="both"/>
        <w:rPr>
          <w:rFonts w:ascii="Times New Roman" w:hAnsi="Times New Roman" w:cs="Times New Roman"/>
          <w:sz w:val="20"/>
          <w:szCs w:val="20"/>
        </w:rPr>
      </w:pPr>
    </w:p>
    <w:p w:rsidR="00EF701C" w:rsidRDefault="00EF701C" w:rsidP="00AC2D72">
      <w:pPr>
        <w:autoSpaceDE w:val="0"/>
        <w:autoSpaceDN w:val="0"/>
        <w:adjustRightInd w:val="0"/>
        <w:spacing w:after="0" w:line="240" w:lineRule="auto"/>
        <w:jc w:val="both"/>
        <w:rPr>
          <w:rFonts w:ascii="Times New Roman" w:hAnsi="Times New Roman" w:cs="Times New Roman"/>
          <w:sz w:val="20"/>
          <w:szCs w:val="20"/>
        </w:rPr>
      </w:pPr>
    </w:p>
    <w:p w:rsidR="00EF701C" w:rsidRDefault="00EF701C" w:rsidP="00AC2D72">
      <w:pPr>
        <w:autoSpaceDE w:val="0"/>
        <w:autoSpaceDN w:val="0"/>
        <w:adjustRightInd w:val="0"/>
        <w:spacing w:after="0" w:line="240" w:lineRule="auto"/>
        <w:jc w:val="both"/>
        <w:rPr>
          <w:rFonts w:ascii="Times New Roman" w:hAnsi="Times New Roman" w:cs="Times New Roman"/>
          <w:sz w:val="20"/>
          <w:szCs w:val="20"/>
        </w:rPr>
      </w:pPr>
    </w:p>
    <w:p w:rsidR="00EF701C" w:rsidRDefault="00EF701C" w:rsidP="00AC2D72">
      <w:pPr>
        <w:autoSpaceDE w:val="0"/>
        <w:autoSpaceDN w:val="0"/>
        <w:adjustRightInd w:val="0"/>
        <w:spacing w:after="0" w:line="240" w:lineRule="auto"/>
        <w:jc w:val="both"/>
        <w:rPr>
          <w:rFonts w:ascii="Times New Roman" w:hAnsi="Times New Roman" w:cs="Times New Roman"/>
          <w:sz w:val="20"/>
          <w:szCs w:val="20"/>
        </w:rPr>
      </w:pPr>
      <w:r w:rsidRPr="00DB6EC3">
        <w:rPr>
          <w:rFonts w:ascii="Times New Roman" w:hAnsi="Times New Roman" w:cs="Times New Roman"/>
          <w:sz w:val="20"/>
          <w:szCs w:val="20"/>
        </w:rPr>
        <w:t>Equation 2 can be integrated directly and written as</w:t>
      </w:r>
    </w:p>
    <w:p w:rsidR="00EF701C" w:rsidRDefault="00EF701C" w:rsidP="00AC2D72">
      <w:pPr>
        <w:autoSpaceDE w:val="0"/>
        <w:autoSpaceDN w:val="0"/>
        <w:adjustRightInd w:val="0"/>
        <w:spacing w:after="0" w:line="240" w:lineRule="auto"/>
        <w:jc w:val="both"/>
        <w:rPr>
          <w:rFonts w:ascii="Times New Roman" w:hAnsi="Times New Roman" w:cs="Times New Roman"/>
          <w:sz w:val="20"/>
          <w:szCs w:val="20"/>
        </w:rPr>
      </w:pPr>
    </w:p>
    <w:p w:rsidR="005A39FF" w:rsidRDefault="005A39FF" w:rsidP="00AC2D72">
      <w:p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p>
    <w:p w:rsidR="005A39FF" w:rsidRDefault="005A39FF" w:rsidP="00AC2D72">
      <w:pPr>
        <w:autoSpaceDE w:val="0"/>
        <w:autoSpaceDN w:val="0"/>
        <w:adjustRightInd w:val="0"/>
        <w:spacing w:after="0" w:line="240" w:lineRule="auto"/>
        <w:jc w:val="both"/>
        <w:rPr>
          <w:rFonts w:ascii="Times New Roman" w:hAnsi="Times New Roman" w:cs="Times New Roman"/>
          <w:sz w:val="20"/>
          <w:szCs w:val="20"/>
        </w:rPr>
      </w:pPr>
      <w:r>
        <w:rPr>
          <w:noProof/>
        </w:rPr>
        <w:drawing>
          <wp:anchor distT="0" distB="0" distL="114300" distR="114300" simplePos="0" relativeHeight="251659264" behindDoc="0" locked="0" layoutInCell="1" allowOverlap="1" wp14:anchorId="63FCCA7D" wp14:editId="73F10F86">
            <wp:simplePos x="0" y="0"/>
            <wp:positionH relativeFrom="column">
              <wp:posOffset>2320290</wp:posOffset>
            </wp:positionH>
            <wp:positionV relativeFrom="paragraph">
              <wp:posOffset>147320</wp:posOffset>
            </wp:positionV>
            <wp:extent cx="3411220" cy="1028700"/>
            <wp:effectExtent l="0" t="0" r="0" b="0"/>
            <wp:wrapSquare wrapText="bothSides"/>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extLst>
                        <a:ext uri="{28A0092B-C50C-407E-A947-70E740481C1C}">
                          <a14:useLocalDpi xmlns:a14="http://schemas.microsoft.com/office/drawing/2010/main" val="0"/>
                        </a:ext>
                      </a:extLst>
                    </a:blip>
                    <a:stretch>
                      <a:fillRect/>
                    </a:stretch>
                  </pic:blipFill>
                  <pic:spPr>
                    <a:xfrm>
                      <a:off x="0" y="0"/>
                      <a:ext cx="3411220" cy="1028700"/>
                    </a:xfrm>
                    <a:prstGeom prst="rect">
                      <a:avLst/>
                    </a:prstGeom>
                  </pic:spPr>
                </pic:pic>
              </a:graphicData>
            </a:graphic>
            <wp14:sizeRelH relativeFrom="margin">
              <wp14:pctWidth>0</wp14:pctWidth>
            </wp14:sizeRelH>
          </wp:anchor>
        </w:drawing>
      </w:r>
      <w:r>
        <w:rPr>
          <w:rFonts w:ascii="Times New Roman" w:hAnsi="Times New Roman" w:cs="Times New Roman"/>
          <w:sz w:val="20"/>
          <w:szCs w:val="20"/>
        </w:rPr>
        <w:t xml:space="preserve">                                                                                 </w:t>
      </w:r>
    </w:p>
    <w:p w:rsidR="00EF701C" w:rsidRDefault="00EF701C" w:rsidP="00AC2D72">
      <w:pPr>
        <w:autoSpaceDE w:val="0"/>
        <w:autoSpaceDN w:val="0"/>
        <w:adjustRightInd w:val="0"/>
        <w:spacing w:after="0" w:line="240" w:lineRule="auto"/>
        <w:jc w:val="both"/>
        <w:rPr>
          <w:rFonts w:ascii="Times New Roman" w:hAnsi="Times New Roman" w:cs="Times New Roman"/>
          <w:sz w:val="20"/>
          <w:szCs w:val="20"/>
        </w:rPr>
      </w:pPr>
    </w:p>
    <w:p w:rsidR="00EF701C" w:rsidRDefault="00EF701C" w:rsidP="00AC2D72">
      <w:pPr>
        <w:autoSpaceDE w:val="0"/>
        <w:autoSpaceDN w:val="0"/>
        <w:adjustRightInd w:val="0"/>
        <w:spacing w:after="0" w:line="240" w:lineRule="auto"/>
        <w:jc w:val="both"/>
        <w:rPr>
          <w:rFonts w:ascii="Times New Roman" w:hAnsi="Times New Roman" w:cs="Times New Roman"/>
          <w:sz w:val="20"/>
          <w:szCs w:val="20"/>
        </w:rPr>
      </w:pPr>
    </w:p>
    <w:p w:rsidR="00EF701C" w:rsidRDefault="00EF701C" w:rsidP="00AC2D72">
      <w:pPr>
        <w:autoSpaceDE w:val="0"/>
        <w:autoSpaceDN w:val="0"/>
        <w:adjustRightInd w:val="0"/>
        <w:spacing w:after="0" w:line="240" w:lineRule="auto"/>
        <w:jc w:val="both"/>
        <w:rPr>
          <w:rFonts w:ascii="Times New Roman" w:hAnsi="Times New Roman" w:cs="Times New Roman"/>
          <w:sz w:val="20"/>
          <w:szCs w:val="20"/>
        </w:rPr>
      </w:pPr>
    </w:p>
    <w:p w:rsidR="00EF701C" w:rsidRDefault="00EF701C" w:rsidP="00AC2D72">
      <w:pPr>
        <w:autoSpaceDE w:val="0"/>
        <w:autoSpaceDN w:val="0"/>
        <w:adjustRightInd w:val="0"/>
        <w:spacing w:after="0" w:line="240" w:lineRule="auto"/>
        <w:jc w:val="both"/>
        <w:rPr>
          <w:rFonts w:ascii="Times New Roman" w:hAnsi="Times New Roman" w:cs="Times New Roman"/>
          <w:sz w:val="20"/>
          <w:szCs w:val="20"/>
        </w:rPr>
      </w:pPr>
    </w:p>
    <w:p w:rsidR="00EF701C" w:rsidRDefault="00EF701C" w:rsidP="00AC2D72">
      <w:pPr>
        <w:autoSpaceDE w:val="0"/>
        <w:autoSpaceDN w:val="0"/>
        <w:adjustRightInd w:val="0"/>
        <w:spacing w:after="0" w:line="240" w:lineRule="auto"/>
        <w:jc w:val="both"/>
        <w:rPr>
          <w:rFonts w:ascii="Times New Roman" w:hAnsi="Times New Roman" w:cs="Times New Roman"/>
          <w:sz w:val="20"/>
          <w:szCs w:val="20"/>
        </w:rPr>
      </w:pPr>
    </w:p>
    <w:p w:rsidR="00EF701C" w:rsidRDefault="00EF701C" w:rsidP="00AC2D72">
      <w:pPr>
        <w:autoSpaceDE w:val="0"/>
        <w:autoSpaceDN w:val="0"/>
        <w:adjustRightInd w:val="0"/>
        <w:spacing w:after="0" w:line="240" w:lineRule="auto"/>
        <w:jc w:val="both"/>
        <w:rPr>
          <w:rFonts w:ascii="Times New Roman" w:hAnsi="Times New Roman" w:cs="Times New Roman"/>
          <w:sz w:val="20"/>
          <w:szCs w:val="20"/>
        </w:rPr>
      </w:pPr>
    </w:p>
    <w:p w:rsidR="00EF701C" w:rsidRDefault="00EF701C" w:rsidP="00AC2D72">
      <w:pPr>
        <w:autoSpaceDE w:val="0"/>
        <w:autoSpaceDN w:val="0"/>
        <w:adjustRightInd w:val="0"/>
        <w:spacing w:after="0" w:line="240" w:lineRule="auto"/>
        <w:jc w:val="both"/>
        <w:rPr>
          <w:rFonts w:ascii="Times New Roman" w:hAnsi="Times New Roman" w:cs="Times New Roman"/>
          <w:sz w:val="20"/>
          <w:szCs w:val="20"/>
        </w:rPr>
      </w:pPr>
    </w:p>
    <w:p w:rsidR="00EF701C" w:rsidRDefault="00EF701C" w:rsidP="00AC2D72">
      <w:pPr>
        <w:autoSpaceDE w:val="0"/>
        <w:autoSpaceDN w:val="0"/>
        <w:adjustRightInd w:val="0"/>
        <w:spacing w:after="0" w:line="240" w:lineRule="auto"/>
        <w:jc w:val="both"/>
        <w:rPr>
          <w:rFonts w:ascii="Times New Roman" w:hAnsi="Times New Roman" w:cs="Times New Roman"/>
          <w:sz w:val="20"/>
          <w:szCs w:val="20"/>
        </w:rPr>
      </w:pPr>
    </w:p>
    <w:p w:rsidR="000C6EF1" w:rsidRDefault="000C6EF1" w:rsidP="00AC2D72">
      <w:pPr>
        <w:autoSpaceDE w:val="0"/>
        <w:autoSpaceDN w:val="0"/>
        <w:adjustRightInd w:val="0"/>
        <w:spacing w:after="0" w:line="240" w:lineRule="auto"/>
        <w:jc w:val="both"/>
        <w:rPr>
          <w:rFonts w:ascii="Times New Roman" w:hAnsi="Times New Roman" w:cs="Times New Roman"/>
          <w:sz w:val="20"/>
          <w:szCs w:val="20"/>
        </w:rPr>
      </w:pPr>
      <w:r w:rsidRPr="00DB6EC3">
        <w:rPr>
          <w:rFonts w:ascii="Times New Roman" w:hAnsi="Times New Roman" w:cs="Times New Roman"/>
          <w:sz w:val="20"/>
          <w:szCs w:val="20"/>
        </w:rPr>
        <w:t xml:space="preserve">After some calculations the following equation is </w:t>
      </w:r>
      <w:r w:rsidR="00C25418" w:rsidRPr="00DB6EC3">
        <w:rPr>
          <w:rFonts w:ascii="Times New Roman" w:hAnsi="Times New Roman" w:cs="Times New Roman"/>
          <w:sz w:val="20"/>
          <w:szCs w:val="20"/>
        </w:rPr>
        <w:t>obtained (</w:t>
      </w:r>
      <w:r w:rsidRPr="00DB6EC3">
        <w:rPr>
          <w:rFonts w:ascii="Times New Roman" w:hAnsi="Times New Roman" w:cs="Times New Roman"/>
          <w:sz w:val="20"/>
          <w:szCs w:val="20"/>
        </w:rPr>
        <w:t>Kron, 1993)</w:t>
      </w:r>
    </w:p>
    <w:p w:rsidR="00EF701C" w:rsidRDefault="00EF701C" w:rsidP="00AC2D72">
      <w:pPr>
        <w:autoSpaceDE w:val="0"/>
        <w:autoSpaceDN w:val="0"/>
        <w:adjustRightInd w:val="0"/>
        <w:spacing w:after="0" w:line="240" w:lineRule="auto"/>
        <w:jc w:val="both"/>
        <w:rPr>
          <w:rFonts w:ascii="Times New Roman" w:hAnsi="Times New Roman" w:cs="Times New Roman"/>
          <w:sz w:val="20"/>
          <w:szCs w:val="20"/>
        </w:rPr>
      </w:pPr>
    </w:p>
    <w:p w:rsidR="00EF701C" w:rsidRDefault="00EF701C" w:rsidP="00AC2D72">
      <w:pPr>
        <w:autoSpaceDE w:val="0"/>
        <w:autoSpaceDN w:val="0"/>
        <w:adjustRightInd w:val="0"/>
        <w:spacing w:after="0" w:line="240" w:lineRule="auto"/>
        <w:jc w:val="both"/>
        <w:rPr>
          <w:rFonts w:ascii="Times New Roman" w:hAnsi="Times New Roman" w:cs="Times New Roman"/>
          <w:sz w:val="20"/>
          <w:szCs w:val="20"/>
        </w:rPr>
      </w:pPr>
    </w:p>
    <w:p w:rsidR="00EF701C" w:rsidRDefault="00EF701C" w:rsidP="00AC2D72">
      <w:pPr>
        <w:autoSpaceDE w:val="0"/>
        <w:autoSpaceDN w:val="0"/>
        <w:adjustRightInd w:val="0"/>
        <w:spacing w:after="0" w:line="240" w:lineRule="auto"/>
        <w:jc w:val="both"/>
        <w:rPr>
          <w:rFonts w:ascii="Times New Roman" w:hAnsi="Times New Roman" w:cs="Times New Roman"/>
          <w:sz w:val="20"/>
          <w:szCs w:val="20"/>
        </w:rPr>
      </w:pPr>
    </w:p>
    <w:p w:rsidR="00EF701C" w:rsidRDefault="00EF701C" w:rsidP="00AC2D72">
      <w:pPr>
        <w:autoSpaceDE w:val="0"/>
        <w:autoSpaceDN w:val="0"/>
        <w:adjustRightInd w:val="0"/>
        <w:spacing w:after="0" w:line="240" w:lineRule="auto"/>
        <w:jc w:val="both"/>
        <w:rPr>
          <w:rFonts w:ascii="Times New Roman" w:hAnsi="Times New Roman" w:cs="Times New Roman"/>
          <w:sz w:val="20"/>
          <w:szCs w:val="20"/>
        </w:rPr>
      </w:pPr>
    </w:p>
    <w:p w:rsidR="00EF701C" w:rsidRDefault="00EF701C" w:rsidP="00AC2D72">
      <w:pPr>
        <w:autoSpaceDE w:val="0"/>
        <w:autoSpaceDN w:val="0"/>
        <w:adjustRightInd w:val="0"/>
        <w:spacing w:after="0" w:line="240" w:lineRule="auto"/>
        <w:jc w:val="both"/>
        <w:rPr>
          <w:rFonts w:ascii="Times New Roman" w:hAnsi="Times New Roman" w:cs="Times New Roman"/>
          <w:sz w:val="20"/>
          <w:szCs w:val="20"/>
        </w:rPr>
      </w:pPr>
    </w:p>
    <w:p w:rsidR="00EF701C" w:rsidRDefault="00EF701C" w:rsidP="00AC2D72">
      <w:pPr>
        <w:autoSpaceDE w:val="0"/>
        <w:autoSpaceDN w:val="0"/>
        <w:adjustRightInd w:val="0"/>
        <w:spacing w:after="0" w:line="240" w:lineRule="auto"/>
        <w:jc w:val="both"/>
        <w:rPr>
          <w:rFonts w:ascii="Times New Roman" w:hAnsi="Times New Roman" w:cs="Times New Roman"/>
          <w:sz w:val="20"/>
          <w:szCs w:val="20"/>
        </w:rPr>
      </w:pPr>
    </w:p>
    <w:p w:rsidR="00AC2D72" w:rsidRPr="00DB6EC3" w:rsidRDefault="005A39FF" w:rsidP="005A39FF">
      <w:pPr>
        <w:tabs>
          <w:tab w:val="left" w:pos="5687"/>
        </w:tabs>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ab/>
      </w:r>
      <w:r w:rsidR="000C6EF1" w:rsidRPr="00DB6EC3">
        <w:rPr>
          <w:rFonts w:ascii="Times New Roman" w:hAnsi="Times New Roman" w:cs="Times New Roman"/>
          <w:noProof/>
          <w:sz w:val="20"/>
          <w:szCs w:val="20"/>
        </w:rPr>
        <w:drawing>
          <wp:anchor distT="0" distB="0" distL="114300" distR="114300" simplePos="0" relativeHeight="251657216" behindDoc="0" locked="0" layoutInCell="1" allowOverlap="1">
            <wp:simplePos x="0" y="0"/>
            <wp:positionH relativeFrom="column">
              <wp:posOffset>1809750</wp:posOffset>
            </wp:positionH>
            <wp:positionV relativeFrom="paragraph">
              <wp:posOffset>144780</wp:posOffset>
            </wp:positionV>
            <wp:extent cx="3609975" cy="866775"/>
            <wp:effectExtent l="0" t="0" r="9525" b="9525"/>
            <wp:wrapSquare wrapText="bothSides"/>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28A0092B-C50C-407E-A947-70E740481C1C}">
                          <a14:useLocalDpi xmlns:a14="http://schemas.microsoft.com/office/drawing/2010/main" val="0"/>
                        </a:ext>
                      </a:extLst>
                    </a:blip>
                    <a:stretch>
                      <a:fillRect/>
                    </a:stretch>
                  </pic:blipFill>
                  <pic:spPr>
                    <a:xfrm>
                      <a:off x="0" y="0"/>
                      <a:ext cx="3609975" cy="866775"/>
                    </a:xfrm>
                    <a:prstGeom prst="rect">
                      <a:avLst/>
                    </a:prstGeom>
                  </pic:spPr>
                </pic:pic>
              </a:graphicData>
            </a:graphic>
          </wp:anchor>
        </w:drawing>
      </w:r>
    </w:p>
    <w:p w:rsidR="00AC2D72" w:rsidRPr="00DB6EC3" w:rsidRDefault="00AC2D72" w:rsidP="00AC2D72">
      <w:pPr>
        <w:autoSpaceDE w:val="0"/>
        <w:autoSpaceDN w:val="0"/>
        <w:adjustRightInd w:val="0"/>
        <w:spacing w:after="0" w:line="240" w:lineRule="auto"/>
        <w:jc w:val="both"/>
        <w:rPr>
          <w:rFonts w:ascii="Times New Roman" w:hAnsi="Times New Roman" w:cs="Times New Roman"/>
          <w:sz w:val="20"/>
          <w:szCs w:val="20"/>
        </w:rPr>
      </w:pPr>
    </w:p>
    <w:p w:rsidR="00AC2D72" w:rsidRPr="00DB6EC3" w:rsidRDefault="00AC2D72" w:rsidP="00AC2D72">
      <w:pPr>
        <w:autoSpaceDE w:val="0"/>
        <w:autoSpaceDN w:val="0"/>
        <w:adjustRightInd w:val="0"/>
        <w:spacing w:after="0" w:line="240" w:lineRule="auto"/>
        <w:jc w:val="both"/>
        <w:rPr>
          <w:rFonts w:ascii="Times New Roman" w:hAnsi="Times New Roman" w:cs="Times New Roman"/>
          <w:sz w:val="20"/>
          <w:szCs w:val="20"/>
        </w:rPr>
      </w:pPr>
    </w:p>
    <w:p w:rsidR="00AC2D72" w:rsidRPr="00DB6EC3" w:rsidRDefault="00AC2D72" w:rsidP="00AC2D72">
      <w:pPr>
        <w:autoSpaceDE w:val="0"/>
        <w:autoSpaceDN w:val="0"/>
        <w:adjustRightInd w:val="0"/>
        <w:spacing w:after="0" w:line="240" w:lineRule="auto"/>
        <w:jc w:val="both"/>
        <w:rPr>
          <w:rFonts w:ascii="Times New Roman" w:hAnsi="Times New Roman" w:cs="Times New Roman"/>
          <w:sz w:val="20"/>
          <w:szCs w:val="20"/>
        </w:rPr>
      </w:pPr>
    </w:p>
    <w:p w:rsidR="00AC2D72" w:rsidRPr="00DB6EC3" w:rsidRDefault="00AC2D72" w:rsidP="00AC2D72">
      <w:pPr>
        <w:autoSpaceDE w:val="0"/>
        <w:autoSpaceDN w:val="0"/>
        <w:adjustRightInd w:val="0"/>
        <w:spacing w:after="0" w:line="240" w:lineRule="auto"/>
        <w:jc w:val="both"/>
        <w:rPr>
          <w:rFonts w:ascii="Times New Roman" w:hAnsi="Times New Roman" w:cs="Times New Roman"/>
          <w:sz w:val="20"/>
          <w:szCs w:val="20"/>
        </w:rPr>
      </w:pPr>
    </w:p>
    <w:p w:rsidR="000C6EF1" w:rsidRPr="00DB6EC3" w:rsidRDefault="000C6EF1" w:rsidP="00AC2D72">
      <w:pPr>
        <w:autoSpaceDE w:val="0"/>
        <w:autoSpaceDN w:val="0"/>
        <w:adjustRightInd w:val="0"/>
        <w:spacing w:after="0" w:line="240" w:lineRule="auto"/>
        <w:jc w:val="both"/>
        <w:rPr>
          <w:rFonts w:ascii="Times New Roman" w:hAnsi="Times New Roman" w:cs="Times New Roman"/>
          <w:sz w:val="20"/>
          <w:szCs w:val="20"/>
        </w:rPr>
      </w:pPr>
      <w:r w:rsidRPr="00DB6EC3">
        <w:rPr>
          <w:rFonts w:ascii="Times New Roman" w:hAnsi="Times New Roman" w:cs="Times New Roman"/>
          <w:sz w:val="20"/>
          <w:szCs w:val="20"/>
        </w:rPr>
        <w:t xml:space="preserve">In practice, such analytical calculations for </w:t>
      </w:r>
      <w:r w:rsidR="007E252E" w:rsidRPr="00DB6EC3">
        <w:rPr>
          <w:rFonts w:ascii="Times New Roman" w:hAnsi="Times New Roman" w:cs="Times New Roman"/>
          <w:sz w:val="20"/>
          <w:szCs w:val="20"/>
        </w:rPr>
        <w:t>assessing the</w:t>
      </w:r>
      <w:r w:rsidRPr="00DB6EC3">
        <w:rPr>
          <w:rFonts w:ascii="Times New Roman" w:hAnsi="Times New Roman" w:cs="Times New Roman"/>
          <w:sz w:val="20"/>
          <w:szCs w:val="20"/>
        </w:rPr>
        <w:t xml:space="preserve"> risk are seldom possible, mainly because the data </w:t>
      </w:r>
      <w:r w:rsidR="007E252E" w:rsidRPr="00DB6EC3">
        <w:rPr>
          <w:rFonts w:ascii="Times New Roman" w:hAnsi="Times New Roman" w:cs="Times New Roman"/>
          <w:sz w:val="20"/>
          <w:szCs w:val="20"/>
        </w:rPr>
        <w:t>base usually</w:t>
      </w:r>
      <w:r w:rsidRPr="00DB6EC3">
        <w:rPr>
          <w:rFonts w:ascii="Times New Roman" w:hAnsi="Times New Roman" w:cs="Times New Roman"/>
          <w:sz w:val="20"/>
          <w:szCs w:val="20"/>
        </w:rPr>
        <w:t xml:space="preserve"> is very thin. Instead, simplified procedures are applied</w:t>
      </w:r>
    </w:p>
    <w:p w:rsidR="00AC2D72" w:rsidRPr="00DB6EC3" w:rsidRDefault="000C6EF1" w:rsidP="00AC2D72">
      <w:pPr>
        <w:autoSpaceDE w:val="0"/>
        <w:autoSpaceDN w:val="0"/>
        <w:adjustRightInd w:val="0"/>
        <w:spacing w:after="0" w:line="240" w:lineRule="auto"/>
        <w:jc w:val="both"/>
        <w:rPr>
          <w:rFonts w:ascii="Times New Roman" w:hAnsi="Times New Roman" w:cs="Times New Roman"/>
          <w:sz w:val="20"/>
          <w:szCs w:val="20"/>
        </w:rPr>
      </w:pPr>
      <w:r w:rsidRPr="00DB6EC3">
        <w:rPr>
          <w:rFonts w:ascii="Times New Roman" w:hAnsi="Times New Roman" w:cs="Times New Roman"/>
          <w:sz w:val="20"/>
          <w:szCs w:val="20"/>
        </w:rPr>
        <w:t>(Munich Re, 1997).</w:t>
      </w:r>
    </w:p>
    <w:p w:rsidR="000C6EF1" w:rsidRPr="00DB6EC3" w:rsidRDefault="000C6EF1" w:rsidP="000C6EF1">
      <w:pPr>
        <w:autoSpaceDE w:val="0"/>
        <w:autoSpaceDN w:val="0"/>
        <w:adjustRightInd w:val="0"/>
        <w:spacing w:after="0" w:line="240" w:lineRule="auto"/>
        <w:rPr>
          <w:rFonts w:ascii="Times New Roman" w:hAnsi="Times New Roman" w:cs="Times New Roman"/>
          <w:sz w:val="20"/>
          <w:szCs w:val="20"/>
        </w:rPr>
      </w:pPr>
    </w:p>
    <w:p w:rsidR="000C6EF1" w:rsidRPr="00DB6EC3" w:rsidRDefault="00EF4980" w:rsidP="000C6EF1">
      <w:pPr>
        <w:spacing w:after="0" w:line="240" w:lineRule="auto"/>
        <w:ind w:right="255"/>
        <w:jc w:val="right"/>
        <w:rPr>
          <w:rFonts w:ascii="Times New Roman" w:hAnsi="Times New Roman" w:cs="Times New Roman"/>
          <w:sz w:val="20"/>
          <w:szCs w:val="20"/>
        </w:rPr>
      </w:pPr>
      <w:r>
        <w:rPr>
          <w:rFonts w:ascii="Times New Roman" w:eastAsia="Calibri" w:hAnsi="Times New Roman" w:cs="Times New Roman"/>
          <w:noProof/>
          <w:color w:val="000000"/>
          <w:sz w:val="20"/>
          <w:szCs w:val="20"/>
        </w:rPr>
        <w:pict>
          <v:group id="Group 74696" o:spid="_x0000_s1026" style="position:absolute;left:0;text-align:left;margin-left:92.75pt;margin-top:1.75pt;width:241.6pt;height:164.7pt;z-index:251660288" coordsize="30686,211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">
            <v:rect id="Rectangle 13592" o:spid="_x0000_s1027" style="position:absolute;left:18714;top:20184;width:2027;height:127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" filled="f" stroked="f">
              <v:textbox inset="0,0,0,0">
                <w:txbxContent>
                  <w:p w:rsidR="000C6EF1" w:rsidRDefault="000C6EF1" w:rsidP="000C6EF1">
                    <w:r>
                      <w:rPr>
                        <w:rFonts w:ascii="Arial" w:eastAsia="Arial" w:hAnsi="Arial" w:cs="Arial"/>
                        <w:i/>
                        <w:color w:val="040100"/>
                        <w:sz w:val="16"/>
                      </w:rPr>
                      <w:t>Qb</w:t>
                    </w:r>
                  </w:p>
                </w:txbxContent>
              </v:textbox>
            </v:rect>
            <v:rect id="Rectangle 13591" o:spid="_x0000_s1028" style="position:absolute;left:13761;top:20184;width:1905;height:127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" filled="f" stroked="f">
              <v:textbox inset="0,0,0,0">
                <w:txbxContent>
                  <w:p w:rsidR="000C6EF1" w:rsidRDefault="000C6EF1" w:rsidP="000C6EF1">
                    <w:r>
                      <w:rPr>
                        <w:rFonts w:ascii="Arial" w:eastAsia="Arial" w:hAnsi="Arial" w:cs="Arial"/>
                        <w:i/>
                        <w:color w:val="040100"/>
                        <w:sz w:val="16"/>
                      </w:rPr>
                      <w:t>Qa</w:t>
                    </w:r>
                  </w:p>
                </w:txbxContent>
              </v:textbox>
            </v:rect>
            <v:rect id="Rectangle 13590" o:spid="_x0000_s1029" style="position:absolute;left:2331;top:20184;width:752;height:127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" filled="f" stroked="f">
              <v:textbox inset="0,0,0,0">
                <w:txbxContent>
                  <w:p w:rsidR="000C6EF1" w:rsidRDefault="000C6EF1" w:rsidP="000C6EF1">
                    <w:r>
                      <w:rPr>
                        <w:rFonts w:ascii="Arial" w:eastAsia="Arial" w:hAnsi="Arial" w:cs="Arial"/>
                        <w:i/>
                        <w:color w:val="040100"/>
                        <w:sz w:val="16"/>
                      </w:rPr>
                      <w:t>0</w:t>
                    </w:r>
                  </w:p>
                </w:txbxContent>
              </v:textbox>
            </v:rect>
            <v:rect id="Rectangle 13593" o:spid="_x0000_s1030" style="position:absolute;left:28620;top:20184;width:1051;height:127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" filled="f" stroked="f">
              <v:textbox inset="0,0,0,0">
                <w:txbxContent>
                  <w:p w:rsidR="000C6EF1" w:rsidRDefault="000C6EF1" w:rsidP="000C6EF1">
                    <w:r>
                      <w:rPr>
                        <w:rFonts w:ascii="Arial" w:eastAsia="Arial" w:hAnsi="Arial" w:cs="Arial"/>
                        <w:i/>
                        <w:color w:val="040100"/>
                        <w:sz w:val="16"/>
                      </w:rPr>
                      <w:t>Q</w:t>
                    </w:r>
                  </w:p>
                </w:txbxContent>
              </v:textbox>
            </v:rect>
            <v:rect id="Rectangle 1215" o:spid="_x0000_s1031" style="position:absolute;left:17632;top:6777;width:16864;height:131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" filled="f" stroked="f">
              <v:textbox inset="0,0,0,0">
                <w:txbxContent>
                  <w:p w:rsidR="000C6EF1" w:rsidRDefault="000C6EF1" w:rsidP="000C6EF1">
                    <w:r>
                      <w:rPr>
                        <w:rFonts w:ascii="Arial" w:eastAsia="Arial" w:hAnsi="Arial" w:cs="Arial"/>
                        <w:color w:val="111111"/>
                        <w:sz w:val="17"/>
                      </w:rPr>
                      <w:t xml:space="preserve">probability density function </w:t>
                    </w:r>
                  </w:p>
                </w:txbxContent>
              </v:textbox>
            </v:rect>
            <v:rect id="Rectangle 1216" o:spid="_x0000_s1032" style="position:absolute;left:17647;top:8042;width:13300;height:131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" filled="f" stroked="f">
              <v:textbox inset="0,0,0,0">
                <w:txbxContent>
                  <w:p w:rsidR="000C6EF1" w:rsidRDefault="000C6EF1" w:rsidP="000C6EF1">
                    <w:r>
                      <w:rPr>
                        <w:rFonts w:ascii="Arial" w:eastAsia="Arial" w:hAnsi="Arial" w:cs="Arial"/>
                        <w:color w:val="111111"/>
                        <w:sz w:val="17"/>
                      </w:rPr>
                      <w:t xml:space="preserve">of discharge maxima </w:t>
                    </w:r>
                  </w:p>
                </w:txbxContent>
              </v:textbox>
            </v:rect>
            <v:rect id="Rectangle 1217" o:spid="_x0000_s1033" style="position:absolute;left:30419;top:3665;width:355;height:97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" filled="f" stroked="f">
              <v:textbox inset="0,0,0,0">
                <w:txbxContent>
                  <w:p w:rsidR="000C6EF1" w:rsidRDefault="000C6EF1" w:rsidP="000C6EF1">
                    <w:r>
                      <w:rPr>
                        <w:color w:val="000000"/>
                        <w:sz w:val="13"/>
                      </w:rPr>
                      <w:t>)</w:t>
                    </w:r>
                  </w:p>
                </w:txbxContent>
              </v:textbox>
            </v:rect>
            <v:rect id="Rectangle 1218" o:spid="_x0000_s1034" style="position:absolute;left:28026;top:3665;width:355;height:97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" filled="f" stroked="f">
              <v:textbox inset="0,0,0,0">
                <w:txbxContent>
                  <w:p w:rsidR="000C6EF1" w:rsidRDefault="000C6EF1" w:rsidP="000C6EF1">
                    <w:r>
                      <w:rPr>
                        <w:color w:val="000000"/>
                        <w:sz w:val="13"/>
                      </w:rPr>
                      <w:t>(</w:t>
                    </w:r>
                  </w:p>
                </w:txbxContent>
              </v:textbox>
            </v:rect>
            <v:rect id="Rectangle 1219" o:spid="_x0000_s1035" style="position:absolute;left:24566;top:3908;width:915;height:166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" filled="f" stroked="f">
              <v:textbox inset="0,0,0,0">
                <w:txbxContent>
                  <w:p w:rsidR="000C6EF1" w:rsidRDefault="000C6EF1" w:rsidP="000C6EF1">
                    <w:r>
                      <w:rPr>
                        <w:color w:val="000000"/>
                      </w:rPr>
                      <w:t>1</w:t>
                    </w:r>
                  </w:p>
                </w:txbxContent>
              </v:textbox>
            </v:rect>
            <v:rect id="Rectangle 1220" o:spid="_x0000_s1036" style="position:absolute;left:22875;top:3908;width:609;height:166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" filled="f" stroked="f">
              <v:textbox inset="0,0,0,0">
                <w:txbxContent>
                  <w:p w:rsidR="000C6EF1" w:rsidRDefault="000C6EF1" w:rsidP="000C6EF1">
                    <w:r>
                      <w:rPr>
                        <w:color w:val="000000"/>
                      </w:rPr>
                      <w:t>)</w:t>
                    </w:r>
                  </w:p>
                </w:txbxContent>
              </v:textbox>
            </v:rect>
            <v:rect id="Rectangle 1221" o:spid="_x0000_s1037" style="position:absolute;left:21396;top:3908;width:610;height:166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" filled="f" stroked="f">
              <v:textbox inset="0,0,0,0">
                <w:txbxContent>
                  <w:p w:rsidR="000C6EF1" w:rsidRDefault="000C6EF1" w:rsidP="000C6EF1">
                    <w:r>
                      <w:rPr>
                        <w:color w:val="000000"/>
                      </w:rPr>
                      <w:t>(</w:t>
                    </w:r>
                  </w:p>
                </w:txbxContent>
              </v:textbox>
            </v:rect>
            <v:rect id="Rectangle 1223" o:spid="_x0000_s1038" style="position:absolute;left:29413;top:3664;width:770;height:97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" filled="f" stroked="f">
              <v:textbox inset="0,0,0,0">
                <w:txbxContent>
                  <w:p w:rsidR="000C6EF1" w:rsidRDefault="000C6EF1" w:rsidP="000C6EF1">
                    <w:r>
                      <w:rPr>
                        <w:rFonts w:ascii="Times New Roman" w:eastAsia="Times New Roman" w:hAnsi="Times New Roman" w:cs="Times New Roman"/>
                        <w:i/>
                        <w:color w:val="000000"/>
                        <w:sz w:val="13"/>
                      </w:rPr>
                      <w:t>Q</w:t>
                    </w:r>
                  </w:p>
                </w:txbxContent>
              </v:textbox>
            </v:rect>
            <v:rect id="Rectangle 1224" o:spid="_x0000_s1039" style="position:absolute;left:28331;top:3664;width:770;height:97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" filled="f" stroked="f">
              <v:textbox inset="0,0,0,0">
                <w:txbxContent>
                  <w:p w:rsidR="000C6EF1" w:rsidRDefault="000C6EF1" w:rsidP="000C6EF1">
                    <w:r>
                      <w:rPr>
                        <w:rFonts w:ascii="Times New Roman" w:eastAsia="Times New Roman" w:hAnsi="Times New Roman" w:cs="Times New Roman"/>
                        <w:i/>
                        <w:color w:val="000000"/>
                        <w:sz w:val="13"/>
                      </w:rPr>
                      <w:t>Q</w:t>
                    </w:r>
                  </w:p>
                </w:txbxContent>
              </v:textbox>
            </v:rect>
            <v:rect id="Rectangle 1225" o:spid="_x0000_s1040" style="position:absolute;left:26319;top:3906;width:812;height:166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" filled="f" stroked="f">
              <v:textbox inset="0,0,0,0">
                <w:txbxContent>
                  <w:p w:rsidR="000C6EF1" w:rsidRDefault="000C6EF1" w:rsidP="000C6EF1">
                    <w:r>
                      <w:rPr>
                        <w:rFonts w:ascii="Times New Roman" w:eastAsia="Times New Roman" w:hAnsi="Times New Roman" w:cs="Times New Roman"/>
                        <w:i/>
                        <w:color w:val="000000"/>
                      </w:rPr>
                      <w:t>e</w:t>
                    </w:r>
                  </w:p>
                </w:txbxContent>
              </v:textbox>
            </v:rect>
            <v:rect id="Rectangle 1226" o:spid="_x0000_s1041" style="position:absolute;left:21838;top:3906;width:1321;height:166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" filled="f" stroked="f">
              <v:textbox inset="0,0,0,0">
                <w:txbxContent>
                  <w:p w:rsidR="000C6EF1" w:rsidRDefault="000C6EF1" w:rsidP="000C6EF1">
                    <w:r>
                      <w:rPr>
                        <w:rFonts w:ascii="Times New Roman" w:eastAsia="Times New Roman" w:hAnsi="Times New Roman" w:cs="Times New Roman"/>
                        <w:i/>
                        <w:color w:val="000000"/>
                      </w:rPr>
                      <w:t>Q</w:t>
                    </w:r>
                  </w:p>
                </w:txbxContent>
              </v:textbox>
            </v:rect>
            <v:rect id="Rectangle 1227" o:spid="_x0000_s1042" style="position:absolute;left:20406;top:3906;width:1118;height:166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" filled="f" stroked="f">
              <v:textbox inset="0,0,0,0">
                <w:txbxContent>
                  <w:p w:rsidR="000C6EF1" w:rsidRDefault="000C6EF1" w:rsidP="000C6EF1">
                    <w:r>
                      <w:rPr>
                        <w:rFonts w:ascii="Times New Roman" w:eastAsia="Times New Roman" w:hAnsi="Times New Roman" w:cs="Times New Roman"/>
                        <w:i/>
                        <w:color w:val="000000"/>
                      </w:rPr>
                      <w:t>F</w:t>
                    </w:r>
                  </w:p>
                </w:txbxContent>
              </v:textbox>
            </v:rect>
            <v:rect id="Rectangle 1228" o:spid="_x0000_s1043" style="position:absolute;left:28955;top:3665;width:585;height:97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" filled="f" stroked="f">
              <v:textbox inset="0,0,0,0">
                <w:txbxContent>
                  <w:p w:rsidR="000C6EF1" w:rsidRDefault="000C6EF1" w:rsidP="000C6EF1">
                    <w:r>
                      <w:rPr>
                        <w:rFonts w:ascii="Segoe UI Symbol" w:eastAsia="Segoe UI Symbol" w:hAnsi="Segoe UI Symbol" w:cs="Segoe UI Symbol"/>
                        <w:color w:val="000000"/>
                        <w:sz w:val="13"/>
                      </w:rPr>
                      <w:t>−</w:t>
                    </w:r>
                  </w:p>
                </w:txbxContent>
              </v:textbox>
            </v:rect>
            <v:rect id="Rectangle 1229" o:spid="_x0000_s1044" style="position:absolute;left:26989;top:3665;width:585;height:97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" filled="f" stroked="f">
              <v:textbox inset="0,0,0,0">
                <w:txbxContent>
                  <w:p w:rsidR="000C6EF1" w:rsidRDefault="000C6EF1" w:rsidP="000C6EF1">
                    <w:r>
                      <w:rPr>
                        <w:rFonts w:ascii="Segoe UI Symbol" w:eastAsia="Segoe UI Symbol" w:hAnsi="Segoe UI Symbol" w:cs="Segoe UI Symbol"/>
                        <w:color w:val="000000"/>
                        <w:sz w:val="13"/>
                      </w:rPr>
                      <w:t>−</w:t>
                    </w:r>
                  </w:p>
                </w:txbxContent>
              </v:textbox>
            </v:rect>
            <v:rect id="Rectangle 1230" o:spid="_x0000_s1045" style="position:absolute;left:25344;top:3908;width:1002;height:167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" filled="f" stroked="f">
              <v:textbox inset="0,0,0,0">
                <w:txbxContent>
                  <w:p w:rsidR="000C6EF1" w:rsidRDefault="000C6EF1" w:rsidP="000C6EF1">
                    <w:r>
                      <w:rPr>
                        <w:rFonts w:ascii="Segoe UI Symbol" w:eastAsia="Segoe UI Symbol" w:hAnsi="Segoe UI Symbol" w:cs="Segoe UI Symbol"/>
                        <w:color w:val="000000"/>
                      </w:rPr>
                      <w:t>−</w:t>
                    </w:r>
                  </w:p>
                </w:txbxContent>
              </v:textbox>
            </v:rect>
            <v:rect id="Rectangle 1231" o:spid="_x0000_s1046" style="position:absolute;left:23637;top:3908;width:1002;height:167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" filled="f" stroked="f">
              <v:textbox inset="0,0,0,0">
                <w:txbxContent>
                  <w:p w:rsidR="000C6EF1" w:rsidRDefault="000C6EF1" w:rsidP="000C6EF1">
                    <w:r>
                      <w:rPr>
                        <w:rFonts w:ascii="Segoe UI Symbol" w:eastAsia="Segoe UI Symbol" w:hAnsi="Segoe UI Symbol" w:cs="Segoe UI Symbol"/>
                        <w:color w:val="000000"/>
                      </w:rPr>
                      <w:t>=</w:t>
                    </w:r>
                  </w:p>
                </w:txbxContent>
              </v:textbox>
            </v:rect>
            <v:rect id="Rectangle 1232" o:spid="_x0000_s1047" style="position:absolute;left:27417;top:3665;width:918;height:97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" filled="f" stroked="f">
              <v:textbox inset="0,0,0,0">
                <w:txbxContent>
                  <w:p w:rsidR="000C6EF1" w:rsidRDefault="000C6EF1" w:rsidP="000C6EF1">
                    <w:r>
                      <w:rPr>
                        <w:rFonts w:ascii="Segoe UI Symbol" w:eastAsia="Segoe UI Symbol" w:hAnsi="Segoe UI Symbol" w:cs="Segoe UI Symbol"/>
                        <w:color w:val="000000"/>
                        <w:sz w:val="13"/>
                      </w:rPr>
                      <w:t>λ</w:t>
                    </w:r>
                  </w:p>
                </w:txbxContent>
              </v:textbox>
            </v:rect>
            <v:shape id="Shape 1233" o:spid="_x0000_s1048" style="position:absolute;left:14234;top:9890;width:14188;height:2225;visibility:visible" coordsize="1418844,22250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" adj="0,,0" path="m,c4572,12192,16764,9144,24384,16764v12192,7620,24384,16764,38100,22860c73152,44196,86868,45720,96012,53340v6096,4572,15240,9144,22860,12192c128016,67056,134112,65532,141732,70104v22860,16764,50292,22860,74676,35052c224028,109728,231648,108204,239268,111252v15240,7620,30480,10668,47244,15240c315468,135636,344424,146304,373380,152400v36576,6096,35052,4572,80772,6096c478536,164592,509016,164592,533400,166116v60960,12192,121920,9144,184404,9144c714756,178308,707136,181356,710184,181356v4572,,6096,-6096,10668,-6096c746760,175260,772668,176784,798576,178308v35052,6096,12192,3048,70104,4572c963168,199644,1147572,188976,1248156,188976v56388,9144,170688,6096,170688,6096l1418844,222504,,222504,,xe" fillcolor="silver" stroked="f" strokeweight="0">
              <v:stroke miterlimit="83231f" joinstyle="miter"/>
              <v:formulas/>
              <v:path arrowok="t" o:connecttype="segments" textboxrect="0,0,1418844,222504"/>
            </v:shape>
            <v:shape id="Shape 1234" o:spid="_x0000_s1049" style="position:absolute;left:14234;top:9890;width:14188;height:2225;visibility:visible" coordsize="1418844,22250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" adj="0,,0" path="m,c4572,12192,16764,9144,24384,16764v12192,7620,24384,16764,38100,22860c73152,44196,86868,45720,96012,53340v6096,4572,15240,9144,22860,12192c128016,67056,134112,65532,141732,70104v22860,16764,50292,22860,74676,35052c224028,109728,231648,108204,239268,111252v15240,7620,30480,10668,47244,15240c315468,135636,344424,146304,373380,152400v36576,6096,35052,4572,80772,6096c478536,164592,509016,164592,533400,166116v60960,12192,121920,9144,184404,9144c714756,178308,707136,181356,710184,181356v4572,,6096,-6096,10668,-6096c746760,175260,772668,176784,798576,178308v35052,6096,12192,3048,70104,4572c963168,199644,1147572,188976,1248156,188976v56388,9144,170688,6096,170688,6096l1418844,222504,,222504,,xe" filled="f" strokeweight=".18203mm">
              <v:stroke joinstyle="round" endcap="round"/>
              <v:formulas/>
              <v:path arrowok="t" o:connecttype="segments" textboxrect="0,0,1418844,222504"/>
            </v:shape>
            <v:shape id="Shape 1235" o:spid="_x0000_s1050" style="position:absolute;left:2834;width:518;height:12115;visibility:visible" coordsize="51816,121158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" adj="0,,0" path="m25908,l51816,53340r-21336,l30480,1207008v,3048,-1524,4572,-4572,4572c22860,1211580,21336,1210056,21336,1207008r,-1153668l,53340,25908,xe" fillcolor="black" strokeweight=".02928mm">
              <v:stroke joinstyle="bevel"/>
              <v:formulas/>
              <v:path arrowok="t" o:connecttype="segments" textboxrect="0,0,51816,1211580"/>
            </v:shape>
            <v:shape id="Shape 1236" o:spid="_x0000_s1051" style="position:absolute;left:3047;top:11811;width:25908;height:533;visibility:visible" coordsize="2590801,5334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" adj="0,,0" path="m2538984,r51817,27432l2538984,53340r,-21336l4572,32004c1524,32004,,28956,,27432,,24384,1524,22860,4572,22860r2534412,l2538984,xe" fillcolor="black" strokeweight=".02928mm">
              <v:stroke joinstyle="bevel"/>
              <v:formulas/>
              <v:path arrowok="t" o:connecttype="segments" textboxrect="0,0,2590801,53340"/>
            </v:shape>
            <v:shape id="Shape 1237" o:spid="_x0000_s1052" style="position:absolute;left:2834;top:14279;width:518;height:5350;visibility:visible" coordsize="51816,53492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" adj="0,,0" path="m25908,l51816,53340r-21336,l30480,531876v,1524,-1524,3048,-4572,3048c22860,534924,21336,533400,21336,531876r,-478536l,53340,25908,xe" fillcolor="black" strokeweight=".02928mm">
              <v:stroke joinstyle="bevel"/>
              <v:formulas/>
              <v:path arrowok="t" o:connecttype="segments" textboxrect="0,0,51816,534924"/>
            </v:shape>
            <v:shape id="Shape 1238" o:spid="_x0000_s1053" style="position:absolute;left:2971;top:19324;width:25649;height:533;visibility:visible" coordsize="2564892,53339"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" adj="0,,0" path="m2513076,r51816,27432l2513076,53339r,-22859l4572,30480c1524,30480,,28956,,25908,,22860,1524,21336,4572,21336r2508504,1519l2513076,xe" fillcolor="black" strokeweight=".02928mm">
              <v:stroke joinstyle="bevel"/>
              <v:formulas/>
              <v:path arrowok="t" o:connecttype="segments" textboxrect="0,0,2564892,53339"/>
            </v:shape>
            <v:shape id="Shape 1239" o:spid="_x0000_s1054" style="position:absolute;left:18851;top:14599;width:9449;height:0;visibility:visible" coordsize="94488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" adj="0,,0" path="m,l944880,e" filled="f" strokeweight=".30233mm">
              <v:stroke joinstyle="round"/>
              <v:formulas/>
              <v:path arrowok="t" o:connecttype="segments" textboxrect="0,0,944880,0"/>
            </v:shape>
            <v:shape id="Shape 1240" o:spid="_x0000_s1055" style="position:absolute;left:14264;top:14554;width:4587;height:5044;visibility:visible" coordsize="458724,5044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" adj="0,,0" path="m,504444l458724,e" filled="f" strokeweight=".30408mm">
              <v:stroke joinstyle="round"/>
              <v:formulas/>
              <v:path arrowok="t" o:connecttype="segments" textboxrect="0,0,458724,504444"/>
            </v:shape>
            <v:shape id="Shape 1241" o:spid="_x0000_s1056" style="position:absolute;left:7818;top:1005;width:45;height:11095;visibility:visible" coordsize="4572,110947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" adj="0,,0" path="m,1109473l4572,e" filled="f" strokeweight=".18203mm">
              <v:stroke joinstyle="round" endcap="round"/>
              <v:formulas/>
              <v:path arrowok="t" o:connecttype="segments" textboxrect="0,0,4572,1109473"/>
            </v:shape>
            <v:shape id="Shape 1242" o:spid="_x0000_s1057" style="position:absolute;left:28072;top:11917;width:365;height:137;visibility:visible" coordsize="36576,1371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" adj="0,,0" path="m,l15240,,27432,1524r9144,l36576,13715,,13715,,xe" fillcolor="black" strokeweight=".02928mm">
              <v:stroke joinstyle="bevel"/>
              <v:formulas/>
              <v:path arrowok="t" o:connecttype="segments" textboxrect="0,0,36576,13715"/>
            </v:shape>
            <v:shape id="Shape 1243" o:spid="_x0000_s1058" style="position:absolute;left:27157;top:11902;width:518;height:137;visibility:visible" coordsize="51816,1371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" adj="0,,0" path="m,l32004,,48768,1524r3048,l51816,13715,,13715,,xe" fillcolor="black" strokeweight=".02928mm">
              <v:stroke joinstyle="bevel"/>
              <v:formulas/>
              <v:path arrowok="t" o:connecttype="segments" textboxrect="0,0,51816,13715"/>
            </v:shape>
            <v:shape id="Shape 1244" o:spid="_x0000_s1059" style="position:absolute;left:26228;top:11887;width:533;height:137;visibility:visible" coordsize="53340,1371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" adj="0,,0" path="m,l48768,r4572,1524l53340,13715r-25908,l7620,12192,,12192,,xe" fillcolor="black" strokeweight=".02928mm">
              <v:stroke joinstyle="bevel"/>
              <v:formulas/>
              <v:path arrowok="t" o:connecttype="segments" textboxrect="0,0,53340,13715"/>
            </v:shape>
            <v:shape id="Shape 1245" o:spid="_x0000_s1060" style="position:absolute;left:25313;top:11856;width:534;height:153;visibility:visible" coordsize="53339,1524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" adj="0,,0" path="m,l33527,1524r19812,l51815,15240r-18288,l,13716,,xe" fillcolor="black" strokeweight=".02928mm">
              <v:stroke joinstyle="bevel"/>
              <v:formulas/>
              <v:path arrowok="t" o:connecttype="segments" textboxrect="0,0,53339,15240"/>
            </v:shape>
            <v:shape id="Shape 1246" o:spid="_x0000_s1061" style="position:absolute;left:24399;top:11841;width:518;height:152;visibility:visible" coordsize="51816,1524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" adj="0,,0" path="m,l36576,1524r15240,l51816,15240,36576,13716,,13716,,xe" fillcolor="black" strokeweight=".02928mm">
              <v:stroke joinstyle="bevel"/>
              <v:formulas/>
              <v:path arrowok="t" o:connecttype="segments" textboxrect="0,0,51816,15240"/>
            </v:shape>
            <v:shape id="Shape 1247" o:spid="_x0000_s1062" style="position:absolute;left:23469;top:11826;width:533;height:137;visibility:visible" coordsize="53340,1371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" adj="0,,0" path="m1524,l53340,r,13716l24384,13716,4572,12192,,12192,1524,xe" fillcolor="black" strokeweight=".02928mm">
              <v:stroke joinstyle="bevel"/>
              <v:formulas/>
              <v:path arrowok="t" o:connecttype="segments" textboxrect="0,0,53340,13716"/>
            </v:shape>
            <v:shape id="Shape 1248" o:spid="_x0000_s1063" style="position:absolute;left:22555;top:11795;width:533;height:153;visibility:visible" coordsize="53340,1524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" adj="0,,0" path="m,l12192,,25908,1524r27432,l53340,15240,42672,13716,,13716,,xe" fillcolor="black" strokeweight=".02928mm">
              <v:stroke joinstyle="bevel"/>
              <v:formulas/>
              <v:path arrowok="t" o:connecttype="segments" textboxrect="0,0,53340,15240"/>
            </v:shape>
            <v:shape id="Shape 1249" o:spid="_x0000_s1064" style="position:absolute;left:21640;top:11765;width:518;height:152;visibility:visible" coordsize="51816,1524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" adj="0,,0" path="m,l9144,,19812,1524r32004,l51816,15240r-12192,l28956,13716,,13716,,xe" fillcolor="black" strokeweight=".02928mm">
              <v:stroke joinstyle="bevel"/>
              <v:formulas/>
              <v:path arrowok="t" o:connecttype="segments" textboxrect="0,0,51816,15240"/>
            </v:shape>
            <v:shape id="Shape 1250" o:spid="_x0000_s1065" style="position:absolute;left:20711;top:11734;width:533;height:153;visibility:visible" coordsize="53340,1524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" adj="0,,0" path="m1524,l16764,,30480,1524r22860,l53340,15240r-9144,l30480,13715r-13716,l3048,12192,,12192,1524,xe" fillcolor="black" strokeweight=".02928mm">
              <v:stroke joinstyle="bevel"/>
              <v:formulas/>
              <v:path arrowok="t" o:connecttype="segments" textboxrect="0,0,53340,15240"/>
            </v:shape>
            <v:shape id="Shape 1251" o:spid="_x0000_s1066" style="position:absolute;left:19796;top:11643;width:534;height:183;visibility:visible" coordsize="53340,1828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" adj="0,,0" path="m1524,r9144,1524l27432,3048,42672,4572,53340,6097,51816,18288r-10668,l10668,15240,,13716,1524,xe" fillcolor="black" strokeweight=".02928mm">
              <v:stroke joinstyle="bevel"/>
              <v:formulas/>
              <v:path arrowok="t" o:connecttype="segments" textboxrect="0,0,53340,18288"/>
            </v:shape>
            <v:shape id="Shape 1252" o:spid="_x0000_s1067" style="position:absolute;left:18882;top:11551;width:533;height:183;visibility:visible" coordsize="53340,1828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" adj="0,,0" path="m1524,l3048,,36576,3048,53340,6096,51816,18288,35052,16764,1524,12192,,12192,1524,xe" fillcolor="black" strokeweight=".02928mm">
              <v:stroke joinstyle="bevel"/>
              <v:formulas/>
              <v:path arrowok="t" o:connecttype="segments" textboxrect="0,0,53340,18288"/>
            </v:shape>
            <v:shape id="Shape 1253" o:spid="_x0000_s1068" style="position:absolute;left:17967;top:11414;width:549;height:214;visibility:visible" coordsize="54864,2133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" adj="0,,0" path="m3048,l28956,4572,54864,7620,51816,21336,25908,16764,,12192,3048,xe" fillcolor="black" strokeweight=".02928mm">
              <v:stroke joinstyle="bevel"/>
              <v:formulas/>
              <v:path arrowok="t" o:connecttype="segments" textboxrect="0,0,54864,21336"/>
            </v:shape>
            <v:shape id="Shape 1254" o:spid="_x0000_s1069" style="position:absolute;left:17068;top:11201;width:534;height:259;visibility:visible" coordsize="53340,2590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" adj="0,,0" path="m4572,l22860,4572r30480,9144l51816,25908r-1524,l18288,18288,,12192,4572,xe" fillcolor="black" strokeweight=".02928mm">
              <v:stroke joinstyle="bevel"/>
              <v:formulas/>
              <v:path arrowok="t" o:connecttype="segments" textboxrect="0,0,53340,25908"/>
            </v:shape>
            <v:shape id="Shape 1255" o:spid="_x0000_s1070" style="position:absolute;left:16200;top:10896;width:533;height:305;visibility:visible" coordsize="53340,3048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" adj="0,,0" path="m4572,l18288,6097,48768,16764r4572,1524l48768,30480,44196,28956,13716,18288,,12192,4572,xe" fillcolor="black" strokeweight=".02928mm">
              <v:stroke joinstyle="bevel"/>
              <v:formulas/>
              <v:path arrowok="t" o:connecttype="segments" textboxrect="0,0,53340,30480"/>
            </v:shape>
            <v:shape id="Shape 1256" o:spid="_x0000_s1071" style="position:absolute;left:15346;top:10530;width:534;height:336;visibility:visible" coordsize="53340,3352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" adj="0,,0" path="m6096,l16764,4573,45720,18288r7620,3049l48768,33528,41148,30480,12192,16764,,12192,6096,xe" fillcolor="black" strokeweight=".02928mm">
              <v:stroke joinstyle="bevel"/>
              <v:formulas/>
              <v:path arrowok="t" o:connecttype="segments" textboxrect="0,0,53340,33528"/>
            </v:shape>
            <v:shape id="Shape 1257" o:spid="_x0000_s1072" style="position:absolute;left:14523;top:10119;width:534;height:366;visibility:visible" coordsize="53340,3657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" adj="0,,0" path="m6096,r7620,4572l42672,18288r10668,6097l47244,36576,36576,30480,7620,15240,,12192,6096,xe" fillcolor="black" strokeweight=".02928mm">
              <v:stroke joinstyle="bevel"/>
              <v:formulas/>
              <v:path arrowok="t" o:connecttype="segments" textboxrect="0,0,53340,36576"/>
            </v:shape>
            <v:shape id="Shape 1258" o:spid="_x0000_s1073" style="position:absolute;left:13715;top:9677;width:519;height:366;visibility:visible" coordsize="51816,3657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" adj="0,,0" path="m7620,l35052,16764r16764,9144l45720,36576,28956,27432,,10668,7620,xe" fillcolor="black" strokeweight=".02928mm">
              <v:stroke joinstyle="bevel"/>
              <v:formulas/>
              <v:path arrowok="t" o:connecttype="segments" textboxrect="0,0,51816,36576"/>
            </v:shape>
            <v:shape id="Shape 1259" o:spid="_x0000_s1074" style="position:absolute;left:12938;top:9174;width:518;height:411;visibility:visible" coordsize="51816,4114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" adj="0,,0" path="m7620,l28956,15240,51816,28956,44196,41148,21336,25908,,10668,7620,xe" fillcolor="black" strokeweight=".02928mm">
              <v:stroke joinstyle="bevel"/>
              <v:formulas/>
              <v:path arrowok="t" o:connecttype="segments" textboxrect="0,0,51816,41148"/>
            </v:shape>
            <v:shape id="Shape 1260" o:spid="_x0000_s1075" style="position:absolute;left:12222;top:8595;width:488;height:442;visibility:visible" coordsize="48768,4419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" adj="0,,0" path="m9144,r7620,7620l27432,16764,48768,35052r-7620,9145l30480,36576,18288,27432,7620,16764,,10668,9144,xe" fillcolor="black" strokeweight=".02928mm">
              <v:stroke joinstyle="bevel"/>
              <v:formulas/>
              <v:path arrowok="t" o:connecttype="segments" textboxrect="0,0,48768,44197"/>
            </v:shape>
            <v:shape id="Shape 1261" o:spid="_x0000_s1076" style="position:absolute;left:11582;top:7940;width:457;height:472;visibility:visible" coordsize="45720,472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" adj="0,,0" path="m10668,r3048,4572l32004,24384,45720,38100r-9144,9144l22860,33528,3048,12192,,9144,10668,xe" fillcolor="black" strokeweight=".02928mm">
              <v:stroke joinstyle="bevel"/>
              <v:formulas/>
              <v:path arrowok="t" o:connecttype="segments" textboxrect="0,0,45720,47244"/>
            </v:shape>
            <v:shape id="Shape 1262" o:spid="_x0000_s1077" style="position:absolute;left:10988;top:7239;width:441;height:487;visibility:visible" coordsize="44196,4876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" adj="0,,0" path="m9144,r7620,9144l36576,32004r7620,9144l33528,48768,25908,39624,6096,18288,,9144,9144,xe" fillcolor="black" strokeweight=".02928mm">
              <v:stroke joinstyle="bevel"/>
              <v:formulas/>
              <v:path arrowok="t" o:connecttype="segments" textboxrect="0,0,44196,48768"/>
            </v:shape>
            <v:shape id="Shape 1263" o:spid="_x0000_s1078" style="position:absolute;left:10393;top:6537;width:442;height:488;visibility:visible" coordsize="44196,4876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" adj="0,,0" path="m10668,r3048,4573l35052,30480r9144,10669l33528,48768,25908,38100,4572,12192,,7620,10668,xe" fillcolor="black" strokeweight=".02928mm">
              <v:stroke joinstyle="bevel"/>
              <v:formulas/>
              <v:path arrowok="t" o:connecttype="segments" textboxrect="0,0,44196,48768"/>
            </v:shape>
            <v:shape id="Shape 1264" o:spid="_x0000_s1079" style="position:absolute;left:9829;top:5806;width:427;height:503;visibility:visible" coordsize="42672,5029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" adj="0,,0" path="m10668,l30480,24384,42672,41148,32004,50292,19812,33527,,7620,10668,xe" fillcolor="black" strokeweight=".02928mm">
              <v:stroke joinstyle="bevel"/>
              <v:formulas/>
              <v:path arrowok="t" o:connecttype="segments" textboxrect="0,0,42672,50292"/>
            </v:shape>
            <v:shape id="Shape 1265" o:spid="_x0000_s1080" style="position:absolute;left:9311;top:5044;width:396;height:518;visibility:visible" coordsize="39624,5181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" adj="0,,0" path="m12192,r,1524l27432,24384r7620,12192l39624,44196,28956,51815,24384,44196,16764,32003,1524,9144,,7620,12192,xe" fillcolor="black" strokeweight=".02928mm">
              <v:stroke joinstyle="bevel"/>
              <v:formulas/>
              <v:path arrowok="t" o:connecttype="segments" textboxrect="0,0,39624,51815"/>
            </v:shape>
            <v:shape id="Shape 1266" o:spid="_x0000_s1081" style="position:absolute;left:8869;top:4251;width:366;height:519;visibility:visible" coordsize="36576,5181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" adj="0,,0" path="m12192,l30480,36576r6096,9144l24384,51816,19812,42673,7620,21337,,6097,12192,xe" fillcolor="black" strokeweight=".02928mm">
              <v:stroke joinstyle="bevel"/>
              <v:formulas/>
              <v:path arrowok="t" o:connecttype="segments" textboxrect="0,0,36576,51816"/>
            </v:shape>
            <v:shape id="Shape 1267" o:spid="_x0000_s1082" style="position:absolute;left:8503;top:3413;width:320;height:534;visibility:visible" coordsize="32004,5334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" adj="0,,0" path="m12192,r4572,12192l25908,35052r6096,13716l19812,53340,13716,39624,4572,16764,,4572,12192,xe" fillcolor="black" strokeweight=".02928mm">
              <v:stroke joinstyle="bevel"/>
              <v:formulas/>
              <v:path arrowok="t" o:connecttype="segments" textboxrect="0,0,32004,53340"/>
            </v:shape>
            <v:shape id="Shape 1268" o:spid="_x0000_s1083" style="position:absolute;left:8229;top:2545;width:274;height:533;visibility:visible" coordsize="27432,5334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" adj="0,,0" path="m12192,r3048,6097l21336,30480r6096,19812l15240,53340,9144,33528,1524,9144,,3049,12192,xe" fillcolor="black" strokeweight=".02928mm">
              <v:stroke joinstyle="bevel"/>
              <v:formulas/>
              <v:path arrowok="t" o:connecttype="segments" textboxrect="0,0,27432,53340"/>
            </v:shape>
            <v:shape id="Shape 1269" o:spid="_x0000_s1084" style="position:absolute;left:8016;top:1645;width:244;height:534;visibility:visible" coordsize="24384,5334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" adj="0,,0" path="m13716,l24384,48768r,1524l12192,53340,10668,50292,,3048,13716,xe" fillcolor="black" strokeweight=".02928mm">
              <v:stroke joinstyle="bevel"/>
              <v:formulas/>
              <v:path arrowok="t" o:connecttype="segments" textboxrect="0,0,24384,53340"/>
            </v:shape>
            <v:shape id="Shape 1270" o:spid="_x0000_s1085" style="position:absolute;left:5059;top:5913;width:23241;height:6263;visibility:visible" coordsize="2324100,62636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" adj="0,,0" path="m,626364c33528,531876,65532,437388,105156,353568,144780,269748,190500,178309,236220,121920,283464,65532,338328,27432,381000,13716v44196,-13716,79248,,118872,27432c539496,68580,569976,132588,617220,176784v48768,45720,108204,91440,170688,135636c851916,358140,922020,411480,998220,449580v76200,38100,166116,74676,249936,94488c1330452,565404,1318260,562356,1498092,571500v178308,9144,685800,22860,826008,27432e" filled="f" strokeweight=".30233mm">
              <v:stroke joinstyle="round"/>
              <v:formulas/>
              <v:path arrowok="t" o:connecttype="segments" textboxrect="0,0,2324100,626364"/>
            </v:shape>
            <v:shape id="Shape 1271" o:spid="_x0000_s1086" style="position:absolute;left:3093;top:1005;width:26259;height:0;visibility:visible" coordsize="2625852,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" adj="0,,0" path="m,l2625852,e" filled="f" strokeweight=".18203mm">
              <v:stroke joinstyle="round" endcap="round"/>
              <v:formulas/>
              <v:path arrowok="t" o:connecttype="segments" textboxrect="0,0,2625852,0"/>
            </v:shape>
            <v:shape id="Shape 1272" o:spid="_x0000_s1087" style="position:absolute;left:7833;top:1066;width:21275;height:11034;visibility:visible" coordsize="2127504,110337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" adj="0,,0" path="m,1103376c166116,929640,330708,757427,460248,640080,588264,522732,667512,467868,775716,394715,882396,323088,978408,262127,1103376,204215,1228344,147827,1394460,86868,1524000,54864,1652016,22860,1776984,22860,1877568,13715,1978152,4572,2086356,3048,2127504,e" filled="f" strokeweight=".36406mm">
              <v:stroke joinstyle="round"/>
              <v:formulas/>
              <v:path arrowok="t" o:connecttype="segments" textboxrect="0,0,2127504,1103376"/>
            </v:shape>
            <v:shape id="Shape 1273" o:spid="_x0000_s1088" style="position:absolute;left:17449;top:3672;width:2728;height:976;visibility:visible" coordsize="272796,9753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" adj="0,,0" path="m57912,l51535,21043,268224,88392v3048,1524,4572,3048,3048,6096c271272,96012,268224,97537,266700,97537l48871,29833,42672,50292,,10668,57912,xe" fillcolor="black" strokeweight=".02928mm">
              <v:stroke joinstyle="bevel"/>
              <v:formulas/>
              <v:path arrowok="t" o:connecttype="segments" textboxrect="0,0,272796,97537"/>
            </v:shape>
            <v:shape id="Shape 1274" o:spid="_x0000_s1089" style="position:absolute;left:9265;top:2621;width:1814;height:2408;visibility:visible" coordsize="181356,24079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" adj="0,,0" path="m173736,1524c175260,,178308,,179832,1524v1524,1524,1524,3048,,6096l35749,201691r17591,13193l,240792,10668,182880r17313,12984l173736,1524xe" fillcolor="black" strokeweight=".02928mm">
              <v:stroke joinstyle="bevel"/>
              <v:formulas/>
              <v:path arrowok="t" o:connecttype="segments" textboxrect="0,0,181356,240792"/>
            </v:shape>
            <v:shape id="Shape 1275" o:spid="_x0000_s1090" style="position:absolute;left:18851;top:14691;width:0;height:4907;visibility:visible" coordsize="0,49072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" adj="0,,0" path="m,l,490728e" filled="f" strokeweight=".18203mm">
              <v:stroke joinstyle="round" endcap="round"/>
              <v:formulas/>
              <v:path arrowok="t" o:connecttype="segments" textboxrect="0,0,0,490728"/>
            </v:shape>
            <v:shape id="Shape 1276" o:spid="_x0000_s1091" style="position:absolute;left:5714;top:7879;width:11522;height:2789;visibility:visible" coordsize="1152144,27889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" adj="0,,0" path="m1146048,v1524,,4572,1525,4572,4573c1152144,6097,1150620,9144,1147572,9144l51269,257136r5119,21756l,265176,44196,227076r5291,22487l1146048,xe" fillcolor="black" strokeweight=".02928mm">
              <v:stroke joinstyle="bevel"/>
              <v:formulas/>
              <v:path arrowok="t" o:connecttype="segments" textboxrect="0,0,1152144,278892"/>
            </v:shape>
            <v:rect id="Rectangle 1279" o:spid="_x0000_s1092" style="position:absolute;left:19979;top:1281;width:408;height:111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" filled="f" stroked="f">
              <v:textbox inset="0,0,0,0">
                <w:txbxContent>
                  <w:p w:rsidR="000C6EF1" w:rsidRDefault="000C6EF1" w:rsidP="000C6EF1">
                    <w:r>
                      <w:rPr>
                        <w:color w:val="000000"/>
                        <w:sz w:val="15"/>
                      </w:rPr>
                      <w:t>)</w:t>
                    </w:r>
                  </w:p>
                </w:txbxContent>
              </v:textbox>
            </v:rect>
            <v:rect id="Rectangle 1280" o:spid="_x0000_s1093" style="position:absolute;left:17221;top:1281;width:408;height:111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" filled="f" stroked="f">
              <v:textbox inset="0,0,0,0">
                <w:txbxContent>
                  <w:p w:rsidR="000C6EF1" w:rsidRDefault="000C6EF1" w:rsidP="000C6EF1">
                    <w:r>
                      <w:rPr>
                        <w:color w:val="000000"/>
                        <w:sz w:val="15"/>
                      </w:rPr>
                      <w:t>(</w:t>
                    </w:r>
                  </w:p>
                </w:txbxContent>
              </v:textbox>
            </v:rect>
            <v:rect id="Rectangle 1281" o:spid="_x0000_s1094" style="position:absolute;left:11841;top:1557;width:699;height:191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" filled="f" stroked="f">
              <v:textbox inset="0,0,0,0">
                <w:txbxContent>
                  <w:p w:rsidR="000C6EF1" w:rsidRDefault="000C6EF1" w:rsidP="000C6EF1">
                    <w:r>
                      <w:rPr>
                        <w:color w:val="000000"/>
                        <w:sz w:val="25"/>
                      </w:rPr>
                      <w:t>)</w:t>
                    </w:r>
                  </w:p>
                </w:txbxContent>
              </v:textbox>
            </v:rect>
            <v:rect id="Rectangle 1282" o:spid="_x0000_s1095" style="position:absolute;left:10149;top:1557;width:700;height:191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" filled="f" stroked="f">
              <v:textbox inset="0,0,0,0">
                <w:txbxContent>
                  <w:p w:rsidR="000C6EF1" w:rsidRDefault="000C6EF1" w:rsidP="000C6EF1">
                    <w:r>
                      <w:rPr>
                        <w:color w:val="000000"/>
                        <w:sz w:val="25"/>
                      </w:rPr>
                      <w:t>(</w:t>
                    </w:r>
                  </w:p>
                </w:txbxContent>
              </v:textbox>
            </v:rect>
            <v:rect id="Rectangle 1283" o:spid="_x0000_s1096" style="position:absolute;left:19476;top:1707;width:438;height:79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" filled="f" stroked="f">
              <v:textbox inset="0,0,0,0">
                <w:txbxContent>
                  <w:p w:rsidR="000C6EF1" w:rsidRDefault="000C6EF1" w:rsidP="000C6EF1">
                    <w:r>
                      <w:rPr>
                        <w:rFonts w:ascii="Times New Roman" w:eastAsia="Times New Roman" w:hAnsi="Times New Roman" w:cs="Times New Roman"/>
                        <w:i/>
                        <w:color w:val="000000"/>
                        <w:sz w:val="10"/>
                      </w:rPr>
                      <w:t>o</w:t>
                    </w:r>
                  </w:p>
                </w:txbxContent>
              </v:textbox>
            </v:rect>
            <v:rect id="Rectangle 1284" o:spid="_x0000_s1097" style="position:absolute;left:18836;top:1280;width:885;height:111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" filled="f" stroked="f">
              <v:textbox inset="0,0,0,0">
                <w:txbxContent>
                  <w:p w:rsidR="000C6EF1" w:rsidRDefault="000C6EF1" w:rsidP="000C6EF1">
                    <w:r>
                      <w:rPr>
                        <w:rFonts w:ascii="Times New Roman" w:eastAsia="Times New Roman" w:hAnsi="Times New Roman" w:cs="Times New Roman"/>
                        <w:i/>
                        <w:color w:val="000000"/>
                        <w:sz w:val="15"/>
                      </w:rPr>
                      <w:t>Q</w:t>
                    </w:r>
                  </w:p>
                </w:txbxContent>
              </v:textbox>
            </v:rect>
            <v:rect id="Rectangle 1285" o:spid="_x0000_s1098" style="position:absolute;left:17571;top:1280;width:885;height:111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" filled="f" stroked="f">
              <v:textbox inset="0,0,0,0">
                <w:txbxContent>
                  <w:p w:rsidR="000C6EF1" w:rsidRDefault="000C6EF1" w:rsidP="000C6EF1">
                    <w:r>
                      <w:rPr>
                        <w:rFonts w:ascii="Times New Roman" w:eastAsia="Times New Roman" w:hAnsi="Times New Roman" w:cs="Times New Roman"/>
                        <w:i/>
                        <w:color w:val="000000"/>
                        <w:sz w:val="15"/>
                      </w:rPr>
                      <w:t>Q</w:t>
                    </w:r>
                  </w:p>
                </w:txbxContent>
              </v:textbox>
            </v:rect>
            <v:rect id="Rectangle 1286" o:spid="_x0000_s1099" style="position:absolute;left:15255;top:1555;width:932;height:191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" filled="f" stroked="f">
              <v:textbox inset="0,0,0,0">
                <w:txbxContent>
                  <w:p w:rsidR="000C6EF1" w:rsidRDefault="000C6EF1" w:rsidP="000C6EF1">
                    <w:r>
                      <w:rPr>
                        <w:rFonts w:ascii="Times New Roman" w:eastAsia="Times New Roman" w:hAnsi="Times New Roman" w:cs="Times New Roman"/>
                        <w:i/>
                        <w:color w:val="000000"/>
                        <w:sz w:val="25"/>
                      </w:rPr>
                      <w:t>e</w:t>
                    </w:r>
                  </w:p>
                </w:txbxContent>
              </v:textbox>
            </v:rect>
            <v:rect id="Rectangle 1287" o:spid="_x0000_s1100" style="position:absolute;left:10667;top:1555;width:1517;height:191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" filled="f" stroked="f">
              <v:textbox inset="0,0,0,0">
                <w:txbxContent>
                  <w:p w:rsidR="000C6EF1" w:rsidRDefault="000C6EF1" w:rsidP="000C6EF1">
                    <w:r>
                      <w:rPr>
                        <w:rFonts w:ascii="Times New Roman" w:eastAsia="Times New Roman" w:hAnsi="Times New Roman" w:cs="Times New Roman"/>
                        <w:i/>
                        <w:color w:val="000000"/>
                        <w:sz w:val="25"/>
                      </w:rPr>
                      <w:t>Q</w:t>
                    </w:r>
                  </w:p>
                </w:txbxContent>
              </v:textbox>
            </v:rect>
            <v:rect id="Rectangle 1288" o:spid="_x0000_s1101" style="position:absolute;left:9326;top:1555;width:584;height:191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" filled="f" stroked="f">
              <v:textbox inset="0,0,0,0">
                <w:txbxContent>
                  <w:p w:rsidR="000C6EF1" w:rsidRDefault="000C6EF1" w:rsidP="000C6EF1">
                    <w:r>
                      <w:rPr>
                        <w:rFonts w:ascii="Times New Roman" w:eastAsia="Times New Roman" w:hAnsi="Times New Roman" w:cs="Times New Roman"/>
                        <w:i/>
                        <w:color w:val="000000"/>
                        <w:sz w:val="25"/>
                      </w:rPr>
                      <w:t>f</w:t>
                    </w:r>
                  </w:p>
                </w:txbxContent>
              </v:textbox>
            </v:rect>
            <v:rect id="Rectangle 1289" o:spid="_x0000_s1102" style="position:absolute;left:18303;top:1281;width:671;height:111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" filled="f" stroked="f">
              <v:textbox inset="0,0,0,0">
                <w:txbxContent>
                  <w:p w:rsidR="000C6EF1" w:rsidRDefault="000C6EF1" w:rsidP="000C6EF1">
                    <w:r>
                      <w:rPr>
                        <w:rFonts w:ascii="Segoe UI Symbol" w:eastAsia="Segoe UI Symbol" w:hAnsi="Segoe UI Symbol" w:cs="Segoe UI Symbol"/>
                        <w:color w:val="000000"/>
                        <w:sz w:val="15"/>
                      </w:rPr>
                      <w:t>−</w:t>
                    </w:r>
                  </w:p>
                </w:txbxContent>
              </v:textbox>
            </v:rect>
            <v:rect id="Rectangle 1290" o:spid="_x0000_s1103" style="position:absolute;left:16032;top:1281;width:671;height:111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" filled="f" stroked="f">
              <v:textbox inset="0,0,0,0">
                <w:txbxContent>
                  <w:p w:rsidR="000C6EF1" w:rsidRDefault="000C6EF1" w:rsidP="000C6EF1">
                    <w:r>
                      <w:rPr>
                        <w:rFonts w:ascii="Segoe UI Symbol" w:eastAsia="Segoe UI Symbol" w:hAnsi="Segoe UI Symbol" w:cs="Segoe UI Symbol"/>
                        <w:color w:val="000000"/>
                        <w:sz w:val="15"/>
                      </w:rPr>
                      <w:t>−</w:t>
                    </w:r>
                  </w:p>
                </w:txbxContent>
              </v:textbox>
            </v:rect>
            <v:rect id="Rectangle 1291" o:spid="_x0000_s1104" style="position:absolute;left:12740;top:1557;width:1151;height:191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" filled="f" stroked="f">
              <v:textbox inset="0,0,0,0">
                <w:txbxContent>
                  <w:p w:rsidR="000C6EF1" w:rsidRDefault="000C6EF1" w:rsidP="000C6EF1">
                    <w:r>
                      <w:rPr>
                        <w:rFonts w:ascii="Segoe UI Symbol" w:eastAsia="Segoe UI Symbol" w:hAnsi="Segoe UI Symbol" w:cs="Segoe UI Symbol"/>
                        <w:color w:val="000000"/>
                        <w:sz w:val="25"/>
                      </w:rPr>
                      <w:t>=</w:t>
                    </w:r>
                  </w:p>
                </w:txbxContent>
              </v:textbox>
            </v:rect>
            <v:rect id="Rectangle 1292" o:spid="_x0000_s1105" style="position:absolute;left:16527;top:1281;width:1054;height:111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" filled="f" stroked="f">
              <v:textbox inset="0,0,0,0">
                <w:txbxContent>
                  <w:p w:rsidR="000C6EF1" w:rsidRDefault="000C6EF1" w:rsidP="000C6EF1">
                    <w:r>
                      <w:rPr>
                        <w:rFonts w:ascii="Segoe UI Symbol" w:eastAsia="Segoe UI Symbol" w:hAnsi="Segoe UI Symbol" w:cs="Segoe UI Symbol"/>
                        <w:color w:val="000000"/>
                        <w:sz w:val="15"/>
                      </w:rPr>
                      <w:t>λ</w:t>
                    </w:r>
                  </w:p>
                </w:txbxContent>
              </v:textbox>
            </v:rect>
            <v:rect id="Rectangle 1293" o:spid="_x0000_s1106" style="position:absolute;left:13825;top:1557;width:1807;height:191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" filled="f" stroked="f">
              <v:textbox inset="0,0,0,0">
                <w:txbxContent>
                  <w:p w:rsidR="000C6EF1" w:rsidRDefault="000C6EF1" w:rsidP="000C6EF1">
                    <w:r>
                      <w:rPr>
                        <w:rFonts w:ascii="Segoe UI Symbol" w:eastAsia="Segoe UI Symbol" w:hAnsi="Segoe UI Symbol" w:cs="Segoe UI Symbol"/>
                        <w:color w:val="000000"/>
                        <w:sz w:val="26"/>
                      </w:rPr>
                      <w:t>λ</w:t>
                    </w:r>
                  </w:p>
                </w:txbxContent>
              </v:textbox>
            </v:rect>
            <v:rect id="Rectangle 1296" o:spid="_x0000_s1107" style="position:absolute;left:2362;top:12584;width:1569;height:131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" filled="f" stroked="f">
              <v:textbox inset="0,0,0,0">
                <w:txbxContent>
                  <w:p w:rsidR="000C6EF1" w:rsidRDefault="000C6EF1" w:rsidP="000C6EF1">
                    <w:r>
                      <w:rPr>
                        <w:rFonts w:ascii="Arial" w:eastAsia="Arial" w:hAnsi="Arial" w:cs="Arial"/>
                        <w:i/>
                        <w:color w:val="111111"/>
                        <w:sz w:val="17"/>
                      </w:rPr>
                      <w:t xml:space="preserve">  0</w:t>
                    </w:r>
                  </w:p>
                </w:txbxContent>
              </v:textbox>
            </v:rect>
            <v:rect id="Rectangle 1297" o:spid="_x0000_s1108" style="position:absolute;left:3535;top:12584;width:795;height:131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" filled="f" stroked="f">
              <v:textbox inset="0,0,0,0">
                <w:txbxContent>
                  <w:p w:rsidR="000C6EF1" w:rsidRDefault="000C6EF1" w:rsidP="000C6EF1"/>
                </w:txbxContent>
              </v:textbox>
            </v:rect>
            <v:rect id="Rectangle 1298" o:spid="_x0000_s1109" style="position:absolute;left:7360;top:12584;width:1874;height:131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" filled="f" stroked="f">
              <v:textbox inset="0,0,0,0">
                <w:txbxContent>
                  <w:p w:rsidR="000C6EF1" w:rsidRDefault="000C6EF1" w:rsidP="000C6EF1">
                    <w:r>
                      <w:rPr>
                        <w:rFonts w:ascii="Arial" w:eastAsia="Arial" w:hAnsi="Arial" w:cs="Arial"/>
                        <w:i/>
                        <w:color w:val="111111"/>
                        <w:sz w:val="17"/>
                      </w:rPr>
                      <w:t>Qo</w:t>
                    </w:r>
                  </w:p>
                </w:txbxContent>
              </v:textbox>
            </v:rect>
            <v:rect id="Rectangle 1299" o:spid="_x0000_s1110" style="position:absolute;left:8778;top:12584;width:774;height:131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" filled="f" stroked="f">
              <v:textbox inset="0,0,0,0">
                <w:txbxContent>
                  <w:p w:rsidR="000C6EF1" w:rsidRDefault="000C6EF1" w:rsidP="000C6EF1"/>
                </w:txbxContent>
              </v:textbox>
            </v:rect>
            <v:rect id="Rectangle 1301" o:spid="_x0000_s1111" style="position:absolute;top:14199;width:3020;height:131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" filled="f" stroked="f">
              <v:textbox inset="0,0,0,0">
                <w:txbxContent>
                  <w:p w:rsidR="000C6EF1" w:rsidRDefault="000C6EF1" w:rsidP="000C6EF1">
                    <w:r>
                      <w:rPr>
                        <w:rFonts w:ascii="Arial" w:eastAsia="Arial" w:hAnsi="Arial" w:cs="Arial"/>
                        <w:i/>
                        <w:color w:val="111111"/>
                        <w:sz w:val="17"/>
                      </w:rPr>
                      <w:t>C(Q)</w:t>
                    </w:r>
                  </w:p>
                </w:txbxContent>
              </v:textbox>
            </v:rect>
            <v:rect id="Rectangle 1302" o:spid="_x0000_s1112" style="position:absolute;left:2270;top:14199;width:775;height:131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" filled="f" stroked="f">
              <v:textbox inset="0,0,0,0">
                <w:txbxContent>
                  <w:p w:rsidR="000C6EF1" w:rsidRDefault="000C6EF1" w:rsidP="000C6EF1"/>
                </w:txbxContent>
              </v:textbox>
            </v:rect>
            <v:rect id="Rectangle 1303" o:spid="_x0000_s1113" style="position:absolute;left:182;top:224;width:2859;height:131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" filled="f" stroked="f">
              <v:textbox inset="0,0,0,0">
                <w:txbxContent>
                  <w:p w:rsidR="000C6EF1" w:rsidRDefault="000C6EF1" w:rsidP="000C6EF1">
                    <w:r>
                      <w:rPr>
                        <w:rFonts w:ascii="Arial" w:eastAsia="Arial" w:hAnsi="Arial" w:cs="Arial"/>
                        <w:i/>
                        <w:color w:val="111111"/>
                        <w:sz w:val="17"/>
                      </w:rPr>
                      <w:t>F(Q)</w:t>
                    </w:r>
                  </w:p>
                </w:txbxContent>
              </v:textbox>
            </v:rect>
            <v:rect id="Rectangle 1304" o:spid="_x0000_s1114" style="position:absolute;left:2331;top:224;width:775;height:131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" filled="f" stroked="f">
              <v:textbox inset="0,0,0,0">
                <w:txbxContent>
                  <w:p w:rsidR="000C6EF1" w:rsidRDefault="000C6EF1" w:rsidP="000C6EF1"/>
                </w:txbxContent>
              </v:textbox>
            </v:rect>
            <w10:wrap type="square"/>
          </v:group>
        </w:pict>
      </w:r>
    </w:p>
    <w:p w:rsidR="000C6EF1" w:rsidRPr="00DB6EC3" w:rsidRDefault="000C6EF1" w:rsidP="000C6EF1">
      <w:pPr>
        <w:autoSpaceDE w:val="0"/>
        <w:autoSpaceDN w:val="0"/>
        <w:adjustRightInd w:val="0"/>
        <w:spacing w:after="0" w:line="240" w:lineRule="auto"/>
        <w:rPr>
          <w:rFonts w:ascii="Times New Roman" w:hAnsi="Times New Roman" w:cs="Times New Roman"/>
          <w:sz w:val="20"/>
          <w:szCs w:val="20"/>
        </w:rPr>
      </w:pPr>
    </w:p>
    <w:p w:rsidR="000C6EF1" w:rsidRPr="00DB6EC3" w:rsidRDefault="000C6EF1" w:rsidP="000C6EF1">
      <w:pPr>
        <w:autoSpaceDE w:val="0"/>
        <w:autoSpaceDN w:val="0"/>
        <w:adjustRightInd w:val="0"/>
        <w:spacing w:after="0" w:line="240" w:lineRule="auto"/>
        <w:rPr>
          <w:rFonts w:ascii="Times New Roman" w:hAnsi="Times New Roman" w:cs="Times New Roman"/>
          <w:sz w:val="20"/>
          <w:szCs w:val="20"/>
        </w:rPr>
      </w:pPr>
    </w:p>
    <w:p w:rsidR="000C6EF1" w:rsidRPr="00DB6EC3" w:rsidRDefault="000C6EF1" w:rsidP="000C6EF1">
      <w:pPr>
        <w:autoSpaceDE w:val="0"/>
        <w:autoSpaceDN w:val="0"/>
        <w:adjustRightInd w:val="0"/>
        <w:spacing w:after="0" w:line="240" w:lineRule="auto"/>
        <w:rPr>
          <w:rFonts w:ascii="Times New Roman" w:hAnsi="Times New Roman" w:cs="Times New Roman"/>
          <w:sz w:val="20"/>
          <w:szCs w:val="20"/>
        </w:rPr>
      </w:pPr>
    </w:p>
    <w:p w:rsidR="000C6EF1" w:rsidRPr="00DB6EC3" w:rsidRDefault="000C6EF1" w:rsidP="000C6EF1">
      <w:pPr>
        <w:autoSpaceDE w:val="0"/>
        <w:autoSpaceDN w:val="0"/>
        <w:adjustRightInd w:val="0"/>
        <w:spacing w:after="0" w:line="240" w:lineRule="auto"/>
        <w:rPr>
          <w:rFonts w:ascii="Times New Roman" w:hAnsi="Times New Roman" w:cs="Times New Roman"/>
          <w:sz w:val="20"/>
          <w:szCs w:val="20"/>
        </w:rPr>
      </w:pPr>
    </w:p>
    <w:p w:rsidR="000C6EF1" w:rsidRPr="00DB6EC3" w:rsidRDefault="000C6EF1" w:rsidP="000C6EF1">
      <w:pPr>
        <w:autoSpaceDE w:val="0"/>
        <w:autoSpaceDN w:val="0"/>
        <w:adjustRightInd w:val="0"/>
        <w:spacing w:after="0" w:line="240" w:lineRule="auto"/>
        <w:rPr>
          <w:rFonts w:ascii="Times New Roman" w:hAnsi="Times New Roman" w:cs="Times New Roman"/>
          <w:sz w:val="20"/>
          <w:szCs w:val="20"/>
        </w:rPr>
      </w:pPr>
    </w:p>
    <w:p w:rsidR="000C6EF1" w:rsidRPr="00DB6EC3" w:rsidRDefault="000C6EF1" w:rsidP="000C6EF1">
      <w:pPr>
        <w:autoSpaceDE w:val="0"/>
        <w:autoSpaceDN w:val="0"/>
        <w:adjustRightInd w:val="0"/>
        <w:spacing w:after="0" w:line="240" w:lineRule="auto"/>
        <w:rPr>
          <w:rFonts w:ascii="Times New Roman" w:hAnsi="Times New Roman" w:cs="Times New Roman"/>
          <w:sz w:val="20"/>
          <w:szCs w:val="20"/>
        </w:rPr>
      </w:pPr>
    </w:p>
    <w:p w:rsidR="000C6EF1" w:rsidRPr="00DB6EC3" w:rsidRDefault="000C6EF1" w:rsidP="000C6EF1">
      <w:pPr>
        <w:autoSpaceDE w:val="0"/>
        <w:autoSpaceDN w:val="0"/>
        <w:adjustRightInd w:val="0"/>
        <w:spacing w:after="0" w:line="240" w:lineRule="auto"/>
        <w:rPr>
          <w:rFonts w:ascii="Times New Roman" w:hAnsi="Times New Roman" w:cs="Times New Roman"/>
          <w:sz w:val="20"/>
          <w:szCs w:val="20"/>
        </w:rPr>
      </w:pPr>
    </w:p>
    <w:p w:rsidR="000C6EF1" w:rsidRPr="00DB6EC3" w:rsidRDefault="000C6EF1" w:rsidP="000C6EF1">
      <w:pPr>
        <w:autoSpaceDE w:val="0"/>
        <w:autoSpaceDN w:val="0"/>
        <w:adjustRightInd w:val="0"/>
        <w:spacing w:after="0" w:line="240" w:lineRule="auto"/>
        <w:rPr>
          <w:rFonts w:ascii="Times New Roman" w:hAnsi="Times New Roman" w:cs="Times New Roman"/>
          <w:sz w:val="20"/>
          <w:szCs w:val="20"/>
        </w:rPr>
      </w:pPr>
    </w:p>
    <w:p w:rsidR="00AC2D72" w:rsidRPr="00DB6EC3" w:rsidRDefault="00AC2D72" w:rsidP="000C6EF1">
      <w:pPr>
        <w:autoSpaceDE w:val="0"/>
        <w:autoSpaceDN w:val="0"/>
        <w:adjustRightInd w:val="0"/>
        <w:spacing w:after="0" w:line="240" w:lineRule="auto"/>
        <w:rPr>
          <w:rFonts w:ascii="Times New Roman" w:hAnsi="Times New Roman" w:cs="Times New Roman"/>
          <w:bCs/>
          <w:sz w:val="20"/>
          <w:szCs w:val="20"/>
        </w:rPr>
      </w:pPr>
    </w:p>
    <w:p w:rsidR="00AC2D72" w:rsidRPr="00DB6EC3" w:rsidRDefault="00AC2D72" w:rsidP="000C6EF1">
      <w:pPr>
        <w:autoSpaceDE w:val="0"/>
        <w:autoSpaceDN w:val="0"/>
        <w:adjustRightInd w:val="0"/>
        <w:spacing w:after="0" w:line="240" w:lineRule="auto"/>
        <w:rPr>
          <w:rFonts w:ascii="Times New Roman" w:hAnsi="Times New Roman" w:cs="Times New Roman"/>
          <w:bCs/>
          <w:sz w:val="20"/>
          <w:szCs w:val="20"/>
        </w:rPr>
      </w:pPr>
    </w:p>
    <w:p w:rsidR="00AC2D72" w:rsidRPr="00DB6EC3" w:rsidRDefault="00AC2D72" w:rsidP="000C6EF1">
      <w:pPr>
        <w:autoSpaceDE w:val="0"/>
        <w:autoSpaceDN w:val="0"/>
        <w:adjustRightInd w:val="0"/>
        <w:spacing w:after="0" w:line="240" w:lineRule="auto"/>
        <w:rPr>
          <w:rFonts w:ascii="Times New Roman" w:hAnsi="Times New Roman" w:cs="Times New Roman"/>
          <w:bCs/>
          <w:sz w:val="20"/>
          <w:szCs w:val="20"/>
        </w:rPr>
      </w:pPr>
    </w:p>
    <w:p w:rsidR="00AC2D72" w:rsidRPr="00DB6EC3" w:rsidRDefault="00AC2D72" w:rsidP="000C6EF1">
      <w:pPr>
        <w:autoSpaceDE w:val="0"/>
        <w:autoSpaceDN w:val="0"/>
        <w:adjustRightInd w:val="0"/>
        <w:spacing w:after="0" w:line="240" w:lineRule="auto"/>
        <w:rPr>
          <w:rFonts w:ascii="Times New Roman" w:hAnsi="Times New Roman" w:cs="Times New Roman"/>
          <w:bCs/>
          <w:sz w:val="20"/>
          <w:szCs w:val="20"/>
        </w:rPr>
      </w:pPr>
    </w:p>
    <w:p w:rsidR="00AC2D72" w:rsidRDefault="00AC2D72" w:rsidP="000C6EF1">
      <w:pPr>
        <w:autoSpaceDE w:val="0"/>
        <w:autoSpaceDN w:val="0"/>
        <w:adjustRightInd w:val="0"/>
        <w:spacing w:after="0" w:line="240" w:lineRule="auto"/>
        <w:rPr>
          <w:rFonts w:ascii="Times New Roman" w:hAnsi="Times New Roman" w:cs="Times New Roman"/>
          <w:bCs/>
          <w:sz w:val="20"/>
          <w:szCs w:val="20"/>
        </w:rPr>
      </w:pPr>
    </w:p>
    <w:p w:rsidR="008E0D8C" w:rsidRPr="00DB6EC3" w:rsidRDefault="008E0D8C" w:rsidP="000C6EF1">
      <w:pPr>
        <w:autoSpaceDE w:val="0"/>
        <w:autoSpaceDN w:val="0"/>
        <w:adjustRightInd w:val="0"/>
        <w:spacing w:after="0" w:line="240" w:lineRule="auto"/>
        <w:rPr>
          <w:rFonts w:ascii="Times New Roman" w:hAnsi="Times New Roman" w:cs="Times New Roman"/>
          <w:bCs/>
          <w:sz w:val="20"/>
          <w:szCs w:val="20"/>
        </w:rPr>
      </w:pPr>
    </w:p>
    <w:p w:rsidR="000C6EF1" w:rsidRPr="00DB6EC3" w:rsidRDefault="000C6EF1" w:rsidP="000C6EF1">
      <w:pPr>
        <w:autoSpaceDE w:val="0"/>
        <w:autoSpaceDN w:val="0"/>
        <w:adjustRightInd w:val="0"/>
        <w:spacing w:after="0" w:line="240" w:lineRule="auto"/>
        <w:rPr>
          <w:rFonts w:ascii="Times New Roman" w:hAnsi="Times New Roman" w:cs="Times New Roman"/>
          <w:i/>
          <w:iCs/>
          <w:sz w:val="20"/>
          <w:szCs w:val="20"/>
        </w:rPr>
      </w:pPr>
      <w:r w:rsidRPr="00DB6EC3">
        <w:rPr>
          <w:rFonts w:ascii="Times New Roman" w:hAnsi="Times New Roman" w:cs="Times New Roman"/>
          <w:bCs/>
          <w:sz w:val="20"/>
          <w:szCs w:val="20"/>
        </w:rPr>
        <w:t>Figure 1</w:t>
      </w:r>
      <w:r w:rsidRPr="00DB6EC3">
        <w:rPr>
          <w:rFonts w:ascii="Times New Roman" w:hAnsi="Times New Roman" w:cs="Times New Roman"/>
          <w:b/>
          <w:bCs/>
          <w:sz w:val="20"/>
          <w:szCs w:val="20"/>
        </w:rPr>
        <w:t xml:space="preserve">. </w:t>
      </w:r>
      <w:r w:rsidRPr="00DB6EC3">
        <w:rPr>
          <w:rFonts w:ascii="Times New Roman" w:hAnsi="Times New Roman" w:cs="Times New Roman"/>
          <w:sz w:val="20"/>
          <w:szCs w:val="20"/>
        </w:rPr>
        <w:t xml:space="preserve">“True” probability density function of discharge maxima, approximated probability density function, </w:t>
      </w:r>
      <w:r w:rsidRPr="00DB6EC3">
        <w:rPr>
          <w:rFonts w:ascii="Times New Roman" w:hAnsi="Times New Roman" w:cs="Times New Roman"/>
          <w:i/>
          <w:iCs/>
          <w:sz w:val="20"/>
          <w:szCs w:val="20"/>
        </w:rPr>
        <w:t>f(Q)</w:t>
      </w:r>
      <w:r w:rsidRPr="00DB6EC3">
        <w:rPr>
          <w:rFonts w:ascii="Times New Roman" w:hAnsi="Times New Roman" w:cs="Times New Roman"/>
          <w:sz w:val="20"/>
          <w:szCs w:val="20"/>
        </w:rPr>
        <w:t xml:space="preserve">, cumulative </w:t>
      </w:r>
      <w:r w:rsidR="007E252E" w:rsidRPr="00DB6EC3">
        <w:rPr>
          <w:rFonts w:ascii="Times New Roman" w:hAnsi="Times New Roman" w:cs="Times New Roman"/>
          <w:sz w:val="20"/>
          <w:szCs w:val="20"/>
        </w:rPr>
        <w:t>distribution function</w:t>
      </w:r>
      <w:r w:rsidRPr="00DB6EC3">
        <w:rPr>
          <w:rFonts w:ascii="Times New Roman" w:hAnsi="Times New Roman" w:cs="Times New Roman"/>
          <w:sz w:val="20"/>
          <w:szCs w:val="20"/>
        </w:rPr>
        <w:t xml:space="preserve">, </w:t>
      </w:r>
      <w:r w:rsidRPr="00DB6EC3">
        <w:rPr>
          <w:rFonts w:ascii="Times New Roman" w:hAnsi="Times New Roman" w:cs="Times New Roman"/>
          <w:i/>
          <w:iCs/>
          <w:sz w:val="20"/>
          <w:szCs w:val="20"/>
        </w:rPr>
        <w:t xml:space="preserve">F(Q), </w:t>
      </w:r>
      <w:r w:rsidRPr="00DB6EC3">
        <w:rPr>
          <w:rFonts w:ascii="Times New Roman" w:hAnsi="Times New Roman" w:cs="Times New Roman"/>
          <w:sz w:val="20"/>
          <w:szCs w:val="20"/>
        </w:rPr>
        <w:t xml:space="preserve">and consequence function, </w:t>
      </w:r>
      <w:r w:rsidRPr="00DB6EC3">
        <w:rPr>
          <w:rFonts w:ascii="Times New Roman" w:hAnsi="Times New Roman" w:cs="Times New Roman"/>
          <w:i/>
          <w:iCs/>
          <w:sz w:val="20"/>
          <w:szCs w:val="20"/>
        </w:rPr>
        <w:t>C(Q)</w:t>
      </w:r>
    </w:p>
    <w:p w:rsidR="000C6EF1" w:rsidRPr="00DB6EC3" w:rsidRDefault="000C6EF1" w:rsidP="000C6EF1">
      <w:pPr>
        <w:autoSpaceDE w:val="0"/>
        <w:autoSpaceDN w:val="0"/>
        <w:adjustRightInd w:val="0"/>
        <w:spacing w:after="0" w:line="240" w:lineRule="auto"/>
        <w:rPr>
          <w:rFonts w:ascii="Times New Roman" w:hAnsi="Times New Roman" w:cs="Times New Roman"/>
          <w:iCs/>
          <w:sz w:val="20"/>
          <w:szCs w:val="20"/>
        </w:rPr>
      </w:pPr>
      <w:r w:rsidRPr="00DB6EC3">
        <w:rPr>
          <w:rFonts w:ascii="Times New Roman" w:hAnsi="Times New Roman" w:cs="Times New Roman"/>
          <w:iCs/>
          <w:sz w:val="20"/>
          <w:szCs w:val="20"/>
        </w:rPr>
        <w:t>Source:</w:t>
      </w:r>
      <w:r w:rsidR="007E252E">
        <w:rPr>
          <w:rFonts w:ascii="Times New Roman" w:hAnsi="Times New Roman" w:cs="Times New Roman"/>
          <w:iCs/>
          <w:sz w:val="20"/>
          <w:szCs w:val="20"/>
        </w:rPr>
        <w:t xml:space="preserve"> </w:t>
      </w:r>
      <w:r w:rsidRPr="00DB6EC3">
        <w:rPr>
          <w:rFonts w:ascii="Times New Roman" w:hAnsi="Times New Roman" w:cs="Times New Roman"/>
          <w:iCs/>
          <w:sz w:val="20"/>
          <w:szCs w:val="20"/>
        </w:rPr>
        <w:t>Wolfgang(2005).</w:t>
      </w:r>
    </w:p>
    <w:p w:rsidR="00AC2D72" w:rsidRPr="00DB6EC3" w:rsidRDefault="00AC2D72" w:rsidP="000C6EF1">
      <w:pPr>
        <w:autoSpaceDE w:val="0"/>
        <w:autoSpaceDN w:val="0"/>
        <w:adjustRightInd w:val="0"/>
        <w:spacing w:after="0" w:line="240" w:lineRule="auto"/>
        <w:rPr>
          <w:rFonts w:ascii="Times New Roman" w:hAnsi="Times New Roman" w:cs="Times New Roman"/>
          <w:i/>
          <w:iCs/>
          <w:sz w:val="20"/>
          <w:szCs w:val="20"/>
        </w:rPr>
      </w:pPr>
    </w:p>
    <w:p w:rsidR="000C6EF1" w:rsidRPr="00DB6EC3" w:rsidRDefault="000C6EF1" w:rsidP="000C6EF1">
      <w:pPr>
        <w:autoSpaceDE w:val="0"/>
        <w:autoSpaceDN w:val="0"/>
        <w:adjustRightInd w:val="0"/>
        <w:spacing w:after="0" w:line="240" w:lineRule="auto"/>
        <w:rPr>
          <w:rFonts w:ascii="Times New Roman" w:hAnsi="Times New Roman" w:cs="Times New Roman"/>
          <w:iCs/>
          <w:sz w:val="20"/>
          <w:szCs w:val="20"/>
        </w:rPr>
      </w:pPr>
      <w:r w:rsidRPr="00DB6EC3">
        <w:rPr>
          <w:rFonts w:ascii="Times New Roman" w:hAnsi="Times New Roman" w:cs="Times New Roman"/>
          <w:iCs/>
          <w:sz w:val="20"/>
          <w:szCs w:val="20"/>
        </w:rPr>
        <w:t>Other scholars defined risk based on their understanding</w:t>
      </w:r>
      <w:r w:rsidRPr="00DB6EC3">
        <w:rPr>
          <w:rFonts w:ascii="Times New Roman" w:hAnsi="Times New Roman" w:cs="Times New Roman"/>
          <w:i/>
          <w:iCs/>
          <w:sz w:val="20"/>
          <w:szCs w:val="20"/>
        </w:rPr>
        <w:t>,</w:t>
      </w:r>
      <w:r w:rsidRPr="00DB6EC3">
        <w:rPr>
          <w:rFonts w:ascii="Times New Roman" w:hAnsi="Times New Roman" w:cs="Times New Roman"/>
          <w:iCs/>
          <w:sz w:val="20"/>
          <w:szCs w:val="20"/>
        </w:rPr>
        <w:t xml:space="preserve"> which includes:</w:t>
      </w:r>
    </w:p>
    <w:p w:rsidR="000C6EF1" w:rsidRPr="00DB6EC3" w:rsidRDefault="000C6EF1" w:rsidP="00C82AE7">
      <w:pPr>
        <w:pStyle w:val="ListParagraph"/>
        <w:numPr>
          <w:ilvl w:val="0"/>
          <w:numId w:val="3"/>
        </w:numPr>
        <w:autoSpaceDE w:val="0"/>
        <w:autoSpaceDN w:val="0"/>
        <w:adjustRightInd w:val="0"/>
        <w:spacing w:after="0" w:line="240" w:lineRule="auto"/>
        <w:jc w:val="both"/>
        <w:rPr>
          <w:rFonts w:ascii="Times New Roman" w:hAnsi="Times New Roman" w:cs="Times New Roman"/>
          <w:sz w:val="20"/>
          <w:szCs w:val="20"/>
        </w:rPr>
      </w:pPr>
      <w:r w:rsidRPr="00DB6EC3">
        <w:rPr>
          <w:rFonts w:ascii="Times New Roman" w:hAnsi="Times New Roman" w:cs="Times New Roman"/>
          <w:sz w:val="20"/>
          <w:szCs w:val="20"/>
        </w:rPr>
        <w:t xml:space="preserve">Smith (1996): “Risk is the actual exposure of something of human value to a hazard and is </w:t>
      </w:r>
      <w:r w:rsidR="007E252E" w:rsidRPr="00DB6EC3">
        <w:rPr>
          <w:rFonts w:ascii="Times New Roman" w:hAnsi="Times New Roman" w:cs="Times New Roman"/>
          <w:sz w:val="20"/>
          <w:szCs w:val="20"/>
        </w:rPr>
        <w:t>often regarded</w:t>
      </w:r>
      <w:r w:rsidRPr="00DB6EC3">
        <w:rPr>
          <w:rFonts w:ascii="Times New Roman" w:hAnsi="Times New Roman" w:cs="Times New Roman"/>
          <w:sz w:val="20"/>
          <w:szCs w:val="20"/>
        </w:rPr>
        <w:t xml:space="preserve"> as the combination of probability and loss”.</w:t>
      </w:r>
    </w:p>
    <w:p w:rsidR="000C6EF1" w:rsidRPr="00DB6EC3" w:rsidRDefault="000C6EF1" w:rsidP="00C82AE7">
      <w:pPr>
        <w:pStyle w:val="ListParagraph"/>
        <w:numPr>
          <w:ilvl w:val="0"/>
          <w:numId w:val="3"/>
        </w:numPr>
        <w:autoSpaceDE w:val="0"/>
        <w:autoSpaceDN w:val="0"/>
        <w:adjustRightInd w:val="0"/>
        <w:spacing w:after="0" w:line="240" w:lineRule="auto"/>
        <w:jc w:val="both"/>
        <w:rPr>
          <w:rFonts w:ascii="Times New Roman" w:hAnsi="Times New Roman" w:cs="Times New Roman"/>
          <w:sz w:val="20"/>
          <w:szCs w:val="20"/>
        </w:rPr>
      </w:pPr>
      <w:r w:rsidRPr="00DB6EC3">
        <w:rPr>
          <w:rFonts w:ascii="Times New Roman" w:hAnsi="Times New Roman" w:cs="Times New Roman"/>
          <w:sz w:val="20"/>
          <w:szCs w:val="20"/>
        </w:rPr>
        <w:t>Crichton (1999): “‘Risk’ is the probability of a loss, and this depends on three elements, hazard, vulnerability and exposure”. If any of these three elements in risk increases or decreases, then risk increases or decreases respectively.</w:t>
      </w:r>
    </w:p>
    <w:p w:rsidR="000C6EF1" w:rsidRPr="00DB6EC3" w:rsidRDefault="000C6EF1" w:rsidP="00C82AE7">
      <w:pPr>
        <w:pStyle w:val="ListParagraph"/>
        <w:numPr>
          <w:ilvl w:val="0"/>
          <w:numId w:val="3"/>
        </w:numPr>
        <w:autoSpaceDE w:val="0"/>
        <w:autoSpaceDN w:val="0"/>
        <w:adjustRightInd w:val="0"/>
        <w:spacing w:after="0" w:line="240" w:lineRule="auto"/>
        <w:jc w:val="both"/>
        <w:rPr>
          <w:rFonts w:ascii="Times New Roman" w:hAnsi="Times New Roman" w:cs="Times New Roman"/>
          <w:sz w:val="20"/>
          <w:szCs w:val="20"/>
        </w:rPr>
      </w:pPr>
      <w:r w:rsidRPr="00DB6EC3">
        <w:rPr>
          <w:rFonts w:ascii="Times New Roman" w:hAnsi="Times New Roman" w:cs="Times New Roman"/>
          <w:sz w:val="20"/>
          <w:szCs w:val="20"/>
        </w:rPr>
        <w:t>Alexander (1991): Total risk = Impact of hazard X Elements at risk X Vulnerability of elements at risk</w:t>
      </w:r>
    </w:p>
    <w:p w:rsidR="000C6EF1" w:rsidRPr="00DB6EC3" w:rsidRDefault="000C6EF1" w:rsidP="00C82AE7">
      <w:pPr>
        <w:pStyle w:val="ListParagraph"/>
        <w:numPr>
          <w:ilvl w:val="0"/>
          <w:numId w:val="3"/>
        </w:numPr>
        <w:autoSpaceDE w:val="0"/>
        <w:autoSpaceDN w:val="0"/>
        <w:adjustRightInd w:val="0"/>
        <w:spacing w:after="0" w:line="240" w:lineRule="auto"/>
        <w:jc w:val="both"/>
        <w:rPr>
          <w:rFonts w:ascii="Times New Roman" w:hAnsi="Times New Roman" w:cs="Times New Roman"/>
          <w:sz w:val="20"/>
          <w:szCs w:val="20"/>
        </w:rPr>
      </w:pPr>
      <w:r w:rsidRPr="00DB6EC3">
        <w:rPr>
          <w:rFonts w:ascii="Times New Roman" w:hAnsi="Times New Roman" w:cs="Times New Roman"/>
          <w:sz w:val="20"/>
          <w:szCs w:val="20"/>
        </w:rPr>
        <w:t xml:space="preserve">UN DHA (1992): Risk is “Expected losses (of lives, persons injured, property damaged, and </w:t>
      </w:r>
      <w:r w:rsidR="007E252E" w:rsidRPr="00DB6EC3">
        <w:rPr>
          <w:rFonts w:ascii="Times New Roman" w:hAnsi="Times New Roman" w:cs="Times New Roman"/>
          <w:sz w:val="20"/>
          <w:szCs w:val="20"/>
        </w:rPr>
        <w:t>economic activity</w:t>
      </w:r>
      <w:r w:rsidRPr="00DB6EC3">
        <w:rPr>
          <w:rFonts w:ascii="Times New Roman" w:hAnsi="Times New Roman" w:cs="Times New Roman"/>
          <w:sz w:val="20"/>
          <w:szCs w:val="20"/>
        </w:rPr>
        <w:t xml:space="preserve"> disrupted) due to a particular hazard for a given area and reference period. Based on mathematical calculations, risk is the product of hazard and vulnerability”. Hazard is</w:t>
      </w:r>
      <w:r w:rsidR="007E252E">
        <w:rPr>
          <w:rFonts w:ascii="Times New Roman" w:hAnsi="Times New Roman" w:cs="Times New Roman"/>
          <w:sz w:val="20"/>
          <w:szCs w:val="20"/>
        </w:rPr>
        <w:t xml:space="preserve"> </w:t>
      </w:r>
      <w:r w:rsidRPr="00DB6EC3">
        <w:rPr>
          <w:rFonts w:ascii="Times New Roman" w:hAnsi="Times New Roman" w:cs="Times New Roman"/>
          <w:sz w:val="20"/>
          <w:szCs w:val="20"/>
        </w:rPr>
        <w:t xml:space="preserve">“A threatening event, or the probability of occurrence of a potentially </w:t>
      </w:r>
      <w:r w:rsidR="007E252E" w:rsidRPr="00DB6EC3">
        <w:rPr>
          <w:rFonts w:ascii="Times New Roman" w:hAnsi="Times New Roman" w:cs="Times New Roman"/>
          <w:sz w:val="20"/>
          <w:szCs w:val="20"/>
        </w:rPr>
        <w:t>damaging phenomenon</w:t>
      </w:r>
      <w:r w:rsidRPr="00DB6EC3">
        <w:rPr>
          <w:rFonts w:ascii="Times New Roman" w:hAnsi="Times New Roman" w:cs="Times New Roman"/>
          <w:sz w:val="20"/>
          <w:szCs w:val="20"/>
        </w:rPr>
        <w:t xml:space="preserve"> within a given time period and area”. Vulnerability is “Degree of </w:t>
      </w:r>
      <w:r w:rsidR="008E0D8C" w:rsidRPr="00DB6EC3">
        <w:rPr>
          <w:rFonts w:ascii="Times New Roman" w:hAnsi="Times New Roman" w:cs="Times New Roman"/>
          <w:sz w:val="20"/>
          <w:szCs w:val="20"/>
        </w:rPr>
        <w:t>loss (</w:t>
      </w:r>
      <w:r w:rsidRPr="00DB6EC3">
        <w:rPr>
          <w:rFonts w:ascii="Times New Roman" w:hAnsi="Times New Roman" w:cs="Times New Roman"/>
          <w:sz w:val="20"/>
          <w:szCs w:val="20"/>
        </w:rPr>
        <w:t>from 0% to 100%) resulting from a potentially damaging phenomenon”.</w:t>
      </w:r>
    </w:p>
    <w:p w:rsidR="000C6EF1" w:rsidRPr="00DB6EC3" w:rsidRDefault="000C6EF1" w:rsidP="00C82AE7">
      <w:pPr>
        <w:pStyle w:val="ListParagraph"/>
        <w:numPr>
          <w:ilvl w:val="0"/>
          <w:numId w:val="3"/>
        </w:numPr>
        <w:autoSpaceDE w:val="0"/>
        <w:autoSpaceDN w:val="0"/>
        <w:adjustRightInd w:val="0"/>
        <w:spacing w:after="0" w:line="240" w:lineRule="auto"/>
        <w:rPr>
          <w:rFonts w:ascii="Times New Roman" w:hAnsi="Times New Roman" w:cs="Times New Roman"/>
          <w:sz w:val="20"/>
          <w:szCs w:val="20"/>
        </w:rPr>
      </w:pPr>
      <w:r w:rsidRPr="00DB6EC3">
        <w:rPr>
          <w:rFonts w:ascii="Times New Roman" w:hAnsi="Times New Roman" w:cs="Times New Roman"/>
          <w:sz w:val="20"/>
          <w:szCs w:val="20"/>
        </w:rPr>
        <w:t xml:space="preserve">Granger </w:t>
      </w:r>
      <w:r w:rsidRPr="00DB6EC3">
        <w:rPr>
          <w:rFonts w:ascii="Times New Roman" w:hAnsi="Times New Roman" w:cs="Times New Roman"/>
          <w:i/>
          <w:iCs/>
          <w:sz w:val="20"/>
          <w:szCs w:val="20"/>
        </w:rPr>
        <w:t xml:space="preserve">et al. </w:t>
      </w:r>
      <w:r w:rsidRPr="00DB6EC3">
        <w:rPr>
          <w:rFonts w:ascii="Times New Roman" w:hAnsi="Times New Roman" w:cs="Times New Roman"/>
          <w:sz w:val="20"/>
          <w:szCs w:val="20"/>
        </w:rPr>
        <w:t xml:space="preserve">(1999): “Risk (i.e. ‘total risk’) means the expected number of lives lost, persons injured, </w:t>
      </w:r>
      <w:r w:rsidR="007E252E" w:rsidRPr="00DB6EC3">
        <w:rPr>
          <w:rFonts w:ascii="Times New Roman" w:hAnsi="Times New Roman" w:cs="Times New Roman"/>
          <w:sz w:val="20"/>
          <w:szCs w:val="20"/>
        </w:rPr>
        <w:t>damage to</w:t>
      </w:r>
      <w:r w:rsidRPr="00DB6EC3">
        <w:rPr>
          <w:rFonts w:ascii="Times New Roman" w:hAnsi="Times New Roman" w:cs="Times New Roman"/>
          <w:sz w:val="20"/>
          <w:szCs w:val="20"/>
        </w:rPr>
        <w:t xml:space="preserve"> property and disruption of economic activity due to a particular </w:t>
      </w:r>
      <w:r w:rsidR="007E252E" w:rsidRPr="00DB6EC3">
        <w:rPr>
          <w:rFonts w:ascii="Times New Roman" w:hAnsi="Times New Roman" w:cs="Times New Roman"/>
          <w:sz w:val="20"/>
          <w:szCs w:val="20"/>
        </w:rPr>
        <w:t>natural phenomenon</w:t>
      </w:r>
      <w:r w:rsidRPr="00DB6EC3">
        <w:rPr>
          <w:rFonts w:ascii="Times New Roman" w:hAnsi="Times New Roman" w:cs="Times New Roman"/>
          <w:sz w:val="20"/>
          <w:szCs w:val="20"/>
        </w:rPr>
        <w:t>…Total risk can be expressed in pseudo-mathematical form as:</w:t>
      </w:r>
    </w:p>
    <w:p w:rsidR="000C6EF1" w:rsidRPr="00DB6EC3" w:rsidRDefault="000C6EF1" w:rsidP="000C6EF1">
      <w:pPr>
        <w:autoSpaceDE w:val="0"/>
        <w:autoSpaceDN w:val="0"/>
        <w:adjustRightInd w:val="0"/>
        <w:spacing w:after="0" w:line="240" w:lineRule="auto"/>
        <w:ind w:firstLine="720"/>
        <w:rPr>
          <w:rFonts w:ascii="Times New Roman" w:hAnsi="Times New Roman" w:cs="Times New Roman"/>
          <w:sz w:val="20"/>
          <w:szCs w:val="20"/>
        </w:rPr>
      </w:pPr>
      <w:r w:rsidRPr="00DB6EC3">
        <w:rPr>
          <w:rFonts w:ascii="Times New Roman" w:hAnsi="Times New Roman" w:cs="Times New Roman"/>
          <w:sz w:val="20"/>
          <w:szCs w:val="20"/>
        </w:rPr>
        <w:t>Risk(total) = Hazard X Elements at Risk X Vulnerability</w:t>
      </w:r>
    </w:p>
    <w:p w:rsidR="00AC2D72" w:rsidRPr="00DB6EC3" w:rsidRDefault="00AC2D72" w:rsidP="00AC2D72">
      <w:pPr>
        <w:autoSpaceDE w:val="0"/>
        <w:autoSpaceDN w:val="0"/>
        <w:adjustRightInd w:val="0"/>
        <w:spacing w:after="0" w:line="240" w:lineRule="auto"/>
        <w:jc w:val="both"/>
        <w:rPr>
          <w:rFonts w:ascii="Times New Roman" w:hAnsi="Times New Roman" w:cs="Times New Roman"/>
          <w:sz w:val="20"/>
          <w:szCs w:val="20"/>
        </w:rPr>
      </w:pPr>
    </w:p>
    <w:p w:rsidR="000C6EF1" w:rsidRPr="00DB6EC3" w:rsidRDefault="000C6EF1" w:rsidP="00AC2D72">
      <w:pPr>
        <w:autoSpaceDE w:val="0"/>
        <w:autoSpaceDN w:val="0"/>
        <w:adjustRightInd w:val="0"/>
        <w:spacing w:after="0" w:line="240" w:lineRule="auto"/>
        <w:jc w:val="both"/>
        <w:rPr>
          <w:rFonts w:ascii="Times New Roman" w:hAnsi="Times New Roman" w:cs="Times New Roman"/>
          <w:sz w:val="20"/>
          <w:szCs w:val="20"/>
        </w:rPr>
      </w:pPr>
      <w:r w:rsidRPr="00DB6EC3">
        <w:rPr>
          <w:rFonts w:ascii="Times New Roman" w:hAnsi="Times New Roman" w:cs="Times New Roman"/>
          <w:sz w:val="20"/>
          <w:szCs w:val="20"/>
        </w:rPr>
        <w:t>This approach is not only elegant; it is also very practical. Given the complexity of urban</w:t>
      </w:r>
      <w:r w:rsidR="00AC2D72" w:rsidRPr="00DB6EC3">
        <w:rPr>
          <w:rFonts w:ascii="Times New Roman" w:hAnsi="Times New Roman" w:cs="Times New Roman"/>
          <w:sz w:val="20"/>
          <w:szCs w:val="20"/>
        </w:rPr>
        <w:t xml:space="preserve"> </w:t>
      </w:r>
      <w:r w:rsidRPr="00DB6EC3">
        <w:rPr>
          <w:rFonts w:ascii="Times New Roman" w:hAnsi="Times New Roman" w:cs="Times New Roman"/>
          <w:sz w:val="20"/>
          <w:szCs w:val="20"/>
        </w:rPr>
        <w:t>communities and the degree to which the various elements of risk are interdependent, the</w:t>
      </w:r>
      <w:r w:rsidR="00AC2D72" w:rsidRPr="00DB6EC3">
        <w:rPr>
          <w:rFonts w:ascii="Times New Roman" w:hAnsi="Times New Roman" w:cs="Times New Roman"/>
          <w:sz w:val="20"/>
          <w:szCs w:val="20"/>
        </w:rPr>
        <w:t xml:space="preserve"> </w:t>
      </w:r>
      <w:r w:rsidRPr="00DB6EC3">
        <w:rPr>
          <w:rFonts w:ascii="Times New Roman" w:hAnsi="Times New Roman" w:cs="Times New Roman"/>
          <w:sz w:val="20"/>
          <w:szCs w:val="20"/>
        </w:rPr>
        <w:t>‘total risk’ approach is considered mandatory. Further, it also lends itself to quantitative,</w:t>
      </w:r>
      <w:r w:rsidR="00AC2D72" w:rsidRPr="00DB6EC3">
        <w:rPr>
          <w:rFonts w:ascii="Times New Roman" w:hAnsi="Times New Roman" w:cs="Times New Roman"/>
          <w:sz w:val="20"/>
          <w:szCs w:val="20"/>
        </w:rPr>
        <w:t xml:space="preserve"> </w:t>
      </w:r>
      <w:r w:rsidRPr="00DB6EC3">
        <w:rPr>
          <w:rFonts w:ascii="Times New Roman" w:hAnsi="Times New Roman" w:cs="Times New Roman"/>
          <w:sz w:val="20"/>
          <w:szCs w:val="20"/>
        </w:rPr>
        <w:t>qualitative and composite analytical approaches”</w:t>
      </w:r>
    </w:p>
    <w:p w:rsidR="000C6EF1" w:rsidRPr="00DB6EC3" w:rsidRDefault="000C6EF1" w:rsidP="00C82AE7">
      <w:pPr>
        <w:pStyle w:val="ListParagraph"/>
        <w:numPr>
          <w:ilvl w:val="0"/>
          <w:numId w:val="4"/>
        </w:numPr>
        <w:autoSpaceDE w:val="0"/>
        <w:autoSpaceDN w:val="0"/>
        <w:adjustRightInd w:val="0"/>
        <w:spacing w:after="0" w:line="240" w:lineRule="auto"/>
        <w:jc w:val="both"/>
        <w:rPr>
          <w:rFonts w:ascii="Times New Roman" w:hAnsi="Times New Roman" w:cs="Times New Roman"/>
          <w:sz w:val="20"/>
          <w:szCs w:val="20"/>
        </w:rPr>
      </w:pPr>
      <w:r w:rsidRPr="00DB6EC3">
        <w:rPr>
          <w:rFonts w:ascii="Times New Roman" w:hAnsi="Times New Roman" w:cs="Times New Roman"/>
          <w:sz w:val="20"/>
          <w:szCs w:val="20"/>
        </w:rPr>
        <w:t>Blong (1996): Risk = Hazard X Vulnerability</w:t>
      </w:r>
    </w:p>
    <w:p w:rsidR="000C6EF1" w:rsidRPr="00DB6EC3" w:rsidRDefault="000C6EF1" w:rsidP="00C82AE7">
      <w:pPr>
        <w:pStyle w:val="ListParagraph"/>
        <w:numPr>
          <w:ilvl w:val="0"/>
          <w:numId w:val="4"/>
        </w:numPr>
        <w:autoSpaceDE w:val="0"/>
        <w:autoSpaceDN w:val="0"/>
        <w:adjustRightInd w:val="0"/>
        <w:spacing w:after="0" w:line="240" w:lineRule="auto"/>
        <w:jc w:val="both"/>
        <w:rPr>
          <w:rFonts w:ascii="Times New Roman" w:hAnsi="Times New Roman" w:cs="Times New Roman"/>
          <w:sz w:val="20"/>
          <w:szCs w:val="20"/>
        </w:rPr>
      </w:pPr>
      <w:r w:rsidRPr="00DB6EC3">
        <w:rPr>
          <w:rFonts w:ascii="Times New Roman" w:hAnsi="Times New Roman" w:cs="Times New Roman"/>
          <w:sz w:val="20"/>
          <w:szCs w:val="20"/>
        </w:rPr>
        <w:t xml:space="preserve">Helm (1996): Risk = Probability X Consequences, although “this simple product is not sufficient </w:t>
      </w:r>
      <w:r w:rsidR="007E252E" w:rsidRPr="00DB6EC3">
        <w:rPr>
          <w:rFonts w:ascii="Times New Roman" w:hAnsi="Times New Roman" w:cs="Times New Roman"/>
          <w:sz w:val="20"/>
          <w:szCs w:val="20"/>
        </w:rPr>
        <w:t>in itself</w:t>
      </w:r>
      <w:r w:rsidRPr="00DB6EC3">
        <w:rPr>
          <w:rFonts w:ascii="Times New Roman" w:hAnsi="Times New Roman" w:cs="Times New Roman"/>
          <w:sz w:val="20"/>
          <w:szCs w:val="20"/>
        </w:rPr>
        <w:t xml:space="preserve"> to fully describe the real risk, but...it provides an adequate basis for comparing </w:t>
      </w:r>
      <w:r w:rsidR="007E252E" w:rsidRPr="00DB6EC3">
        <w:rPr>
          <w:rFonts w:ascii="Times New Roman" w:hAnsi="Times New Roman" w:cs="Times New Roman"/>
          <w:sz w:val="20"/>
          <w:szCs w:val="20"/>
        </w:rPr>
        <w:t>risks or</w:t>
      </w:r>
      <w:r w:rsidRPr="00DB6EC3">
        <w:rPr>
          <w:rFonts w:ascii="Times New Roman" w:hAnsi="Times New Roman" w:cs="Times New Roman"/>
          <w:sz w:val="20"/>
          <w:szCs w:val="20"/>
        </w:rPr>
        <w:t xml:space="preserve"> making resource decisions”.</w:t>
      </w:r>
    </w:p>
    <w:p w:rsidR="00AC2D72" w:rsidRPr="00DB6EC3" w:rsidRDefault="00AC2D72" w:rsidP="00AC2D72">
      <w:pPr>
        <w:autoSpaceDE w:val="0"/>
        <w:autoSpaceDN w:val="0"/>
        <w:adjustRightInd w:val="0"/>
        <w:spacing w:after="0" w:line="240" w:lineRule="auto"/>
        <w:jc w:val="both"/>
        <w:rPr>
          <w:rFonts w:ascii="Times New Roman" w:hAnsi="Times New Roman" w:cs="Times New Roman"/>
          <w:sz w:val="20"/>
          <w:szCs w:val="20"/>
        </w:rPr>
      </w:pPr>
    </w:p>
    <w:p w:rsidR="000C6EF1" w:rsidRPr="00DB6EC3" w:rsidRDefault="000C6EF1" w:rsidP="00AC2D72">
      <w:pPr>
        <w:autoSpaceDE w:val="0"/>
        <w:autoSpaceDN w:val="0"/>
        <w:adjustRightInd w:val="0"/>
        <w:spacing w:after="0" w:line="240" w:lineRule="auto"/>
        <w:jc w:val="both"/>
        <w:rPr>
          <w:rFonts w:ascii="Times New Roman" w:hAnsi="Times New Roman" w:cs="Times New Roman"/>
          <w:sz w:val="20"/>
          <w:szCs w:val="20"/>
        </w:rPr>
      </w:pPr>
      <w:r w:rsidRPr="00DB6EC3">
        <w:rPr>
          <w:rFonts w:ascii="Times New Roman" w:hAnsi="Times New Roman" w:cs="Times New Roman"/>
          <w:sz w:val="20"/>
          <w:szCs w:val="20"/>
        </w:rPr>
        <w:t>These references indicate that risk is fundamentally a combination of hazard and vulnerability.</w:t>
      </w:r>
      <w:r w:rsidR="00AC2D72" w:rsidRPr="00DB6EC3">
        <w:rPr>
          <w:rFonts w:ascii="Times New Roman" w:hAnsi="Times New Roman" w:cs="Times New Roman"/>
          <w:sz w:val="20"/>
          <w:szCs w:val="20"/>
        </w:rPr>
        <w:t xml:space="preserve"> </w:t>
      </w:r>
      <w:r w:rsidRPr="00DB6EC3">
        <w:rPr>
          <w:rFonts w:ascii="Times New Roman" w:hAnsi="Times New Roman" w:cs="Times New Roman"/>
          <w:sz w:val="20"/>
          <w:szCs w:val="20"/>
        </w:rPr>
        <w:t>In order to mathematically combine hazard and vulnerability to quantify risk as mathematical</w:t>
      </w:r>
      <w:r w:rsidR="00AC2D72" w:rsidRPr="00DB6EC3">
        <w:rPr>
          <w:rFonts w:ascii="Times New Roman" w:hAnsi="Times New Roman" w:cs="Times New Roman"/>
          <w:sz w:val="20"/>
          <w:szCs w:val="20"/>
        </w:rPr>
        <w:t xml:space="preserve"> </w:t>
      </w:r>
      <w:r w:rsidRPr="00DB6EC3">
        <w:rPr>
          <w:rFonts w:ascii="Times New Roman" w:hAnsi="Times New Roman" w:cs="Times New Roman"/>
          <w:sz w:val="20"/>
          <w:szCs w:val="20"/>
        </w:rPr>
        <w:t>expectation, quantitative descriptions of hazard and vulnerability are necessary.</w:t>
      </w:r>
    </w:p>
    <w:p w:rsidR="00AC2D72" w:rsidRPr="00DB6EC3" w:rsidRDefault="00AC2D72" w:rsidP="00AC2D72">
      <w:pPr>
        <w:autoSpaceDE w:val="0"/>
        <w:autoSpaceDN w:val="0"/>
        <w:adjustRightInd w:val="0"/>
        <w:spacing w:after="0" w:line="240" w:lineRule="auto"/>
        <w:jc w:val="both"/>
        <w:rPr>
          <w:rFonts w:ascii="Times New Roman" w:hAnsi="Times New Roman" w:cs="Times New Roman"/>
          <w:sz w:val="20"/>
          <w:szCs w:val="20"/>
        </w:rPr>
      </w:pPr>
    </w:p>
    <w:p w:rsidR="000C6EF1" w:rsidRPr="00DB6EC3" w:rsidRDefault="000C6EF1" w:rsidP="00AC2D72">
      <w:pPr>
        <w:autoSpaceDE w:val="0"/>
        <w:autoSpaceDN w:val="0"/>
        <w:adjustRightInd w:val="0"/>
        <w:spacing w:after="0" w:line="240" w:lineRule="auto"/>
        <w:jc w:val="both"/>
        <w:rPr>
          <w:rFonts w:ascii="Times New Roman" w:hAnsi="Times New Roman" w:cs="Times New Roman"/>
          <w:sz w:val="20"/>
          <w:szCs w:val="20"/>
        </w:rPr>
      </w:pPr>
      <w:r w:rsidRPr="00DB6EC3">
        <w:rPr>
          <w:rFonts w:ascii="Times New Roman" w:hAnsi="Times New Roman" w:cs="Times New Roman"/>
          <w:sz w:val="20"/>
          <w:szCs w:val="20"/>
        </w:rPr>
        <w:t xml:space="preserve">UNDP (2004) said that vulnerability is “human condition or process resulting from physical, social, economic </w:t>
      </w:r>
      <w:r w:rsidR="007E252E" w:rsidRPr="00DB6EC3">
        <w:rPr>
          <w:rFonts w:ascii="Times New Roman" w:hAnsi="Times New Roman" w:cs="Times New Roman"/>
          <w:sz w:val="20"/>
          <w:szCs w:val="20"/>
        </w:rPr>
        <w:t>and environmental</w:t>
      </w:r>
      <w:r w:rsidRPr="00DB6EC3">
        <w:rPr>
          <w:rFonts w:ascii="Times New Roman" w:hAnsi="Times New Roman" w:cs="Times New Roman"/>
          <w:sz w:val="20"/>
          <w:szCs w:val="20"/>
        </w:rPr>
        <w:t xml:space="preserve"> factors, which determine the likelihood and scale of damage from the impact of a given hazard”. It </w:t>
      </w:r>
      <w:r w:rsidR="007E252E" w:rsidRPr="00DB6EC3">
        <w:rPr>
          <w:rFonts w:ascii="Times New Roman" w:hAnsi="Times New Roman" w:cs="Times New Roman"/>
          <w:sz w:val="20"/>
          <w:szCs w:val="20"/>
        </w:rPr>
        <w:t>is determined</w:t>
      </w:r>
      <w:r w:rsidRPr="00DB6EC3">
        <w:rPr>
          <w:rFonts w:ascii="Times New Roman" w:hAnsi="Times New Roman" w:cs="Times New Roman"/>
          <w:sz w:val="20"/>
          <w:szCs w:val="20"/>
        </w:rPr>
        <w:t xml:space="preserve"> by a combination of several factors, including awareness of hazards, the condition of human settlements </w:t>
      </w:r>
      <w:r w:rsidR="007E252E" w:rsidRPr="00DB6EC3">
        <w:rPr>
          <w:rFonts w:ascii="Times New Roman" w:hAnsi="Times New Roman" w:cs="Times New Roman"/>
          <w:sz w:val="20"/>
          <w:szCs w:val="20"/>
        </w:rPr>
        <w:t>and infrastructure</w:t>
      </w:r>
      <w:r w:rsidRPr="00DB6EC3">
        <w:rPr>
          <w:rFonts w:ascii="Times New Roman" w:hAnsi="Times New Roman" w:cs="Times New Roman"/>
          <w:sz w:val="20"/>
          <w:szCs w:val="20"/>
        </w:rPr>
        <w:t xml:space="preserve">, public policy and administration, the wealth of a given society and organized abilities in all fields of </w:t>
      </w:r>
      <w:r w:rsidR="007E252E" w:rsidRPr="00DB6EC3">
        <w:rPr>
          <w:rFonts w:ascii="Times New Roman" w:hAnsi="Times New Roman" w:cs="Times New Roman"/>
          <w:sz w:val="20"/>
          <w:szCs w:val="20"/>
        </w:rPr>
        <w:t>disaster and</w:t>
      </w:r>
      <w:r w:rsidRPr="00DB6EC3">
        <w:rPr>
          <w:rFonts w:ascii="Times New Roman" w:hAnsi="Times New Roman" w:cs="Times New Roman"/>
          <w:sz w:val="20"/>
          <w:szCs w:val="20"/>
        </w:rPr>
        <w:t xml:space="preserve"> risk management. Recent studies especially in developed countries have emphasized the significance of </w:t>
      </w:r>
      <w:r w:rsidR="007E252E" w:rsidRPr="00DB6EC3">
        <w:rPr>
          <w:rFonts w:ascii="Times New Roman" w:hAnsi="Times New Roman" w:cs="Times New Roman"/>
          <w:sz w:val="20"/>
          <w:szCs w:val="20"/>
        </w:rPr>
        <w:t>people’s vulnerability</w:t>
      </w:r>
      <w:r w:rsidRPr="00DB6EC3">
        <w:rPr>
          <w:rFonts w:ascii="Times New Roman" w:hAnsi="Times New Roman" w:cs="Times New Roman"/>
          <w:sz w:val="20"/>
          <w:szCs w:val="20"/>
        </w:rPr>
        <w:t xml:space="preserve"> to hazards, rather than retaining a narrow focus on the hazards themselves (Mitchell (ed.), 1999; Twigg &amp; Bhatt,1998). It is particularly important to operationalize the term vulnerability. In addition, it is equally vital to crucial to </w:t>
      </w:r>
      <w:r w:rsidR="007E252E" w:rsidRPr="00DB6EC3">
        <w:rPr>
          <w:rFonts w:ascii="Times New Roman" w:hAnsi="Times New Roman" w:cs="Times New Roman"/>
          <w:sz w:val="20"/>
          <w:szCs w:val="20"/>
        </w:rPr>
        <w:t>recognize that</w:t>
      </w:r>
      <w:r w:rsidRPr="00DB6EC3">
        <w:rPr>
          <w:rFonts w:ascii="Times New Roman" w:hAnsi="Times New Roman" w:cs="Times New Roman"/>
          <w:sz w:val="20"/>
          <w:szCs w:val="20"/>
        </w:rPr>
        <w:t xml:space="preserve"> vulnerability is balanced by peoples' capabilities and resilience, and that if they are perceived only or mainly as </w:t>
      </w:r>
      <w:r w:rsidR="007E252E" w:rsidRPr="00DB6EC3">
        <w:rPr>
          <w:rFonts w:ascii="Times New Roman" w:hAnsi="Times New Roman" w:cs="Times New Roman"/>
          <w:sz w:val="20"/>
          <w:szCs w:val="20"/>
        </w:rPr>
        <w:t>victims then</w:t>
      </w:r>
      <w:r w:rsidRPr="00DB6EC3">
        <w:rPr>
          <w:rFonts w:ascii="Times New Roman" w:hAnsi="Times New Roman" w:cs="Times New Roman"/>
          <w:sz w:val="20"/>
          <w:szCs w:val="20"/>
        </w:rPr>
        <w:t xml:space="preserve"> the problem of what causes vulnerability may be evaded (Cannon, 2000). Vulnerability analysis is developed from arange of socio-economic approaches to hazards and what we could call 'the disaster of everyday life' (Blaikie et al, </w:t>
      </w:r>
      <w:r w:rsidR="008E0D8C" w:rsidRPr="00DB6EC3">
        <w:rPr>
          <w:rFonts w:ascii="Times New Roman" w:hAnsi="Times New Roman" w:cs="Times New Roman"/>
          <w:sz w:val="20"/>
          <w:szCs w:val="20"/>
        </w:rPr>
        <w:t>1994; Cannon</w:t>
      </w:r>
      <w:r w:rsidRPr="00DB6EC3">
        <w:rPr>
          <w:rFonts w:ascii="Times New Roman" w:hAnsi="Times New Roman" w:cs="Times New Roman"/>
          <w:sz w:val="20"/>
          <w:szCs w:val="20"/>
        </w:rPr>
        <w:t xml:space="preserve">, 2000). Social vulnerability is a set of characteristics of a group or individual in terms of their capacity to anticipate, cope with, resist and recover from the impact of a natural hazard. It involves a combination of factors that determine </w:t>
      </w:r>
      <w:r w:rsidR="007E252E" w:rsidRPr="00DB6EC3">
        <w:rPr>
          <w:rFonts w:ascii="Times New Roman" w:hAnsi="Times New Roman" w:cs="Times New Roman"/>
          <w:sz w:val="20"/>
          <w:szCs w:val="20"/>
        </w:rPr>
        <w:t>the degree</w:t>
      </w:r>
      <w:r w:rsidRPr="00DB6EC3">
        <w:rPr>
          <w:rFonts w:ascii="Times New Roman" w:hAnsi="Times New Roman" w:cs="Times New Roman"/>
          <w:sz w:val="20"/>
          <w:szCs w:val="20"/>
        </w:rPr>
        <w:t xml:space="preserve"> to which someone's life and livelihood is at risk by a discrete and identifiable event in nature or society (Blaikie et al,1994). Vulnerability, according to Cannon (2000) can be considered in terms of five components:</w:t>
      </w:r>
    </w:p>
    <w:p w:rsidR="00AC2D72" w:rsidRPr="00DB6EC3" w:rsidRDefault="00AC2D72" w:rsidP="00AC2D72">
      <w:pPr>
        <w:autoSpaceDE w:val="0"/>
        <w:autoSpaceDN w:val="0"/>
        <w:adjustRightInd w:val="0"/>
        <w:spacing w:after="0" w:line="240" w:lineRule="auto"/>
        <w:jc w:val="both"/>
        <w:rPr>
          <w:rFonts w:ascii="Times New Roman" w:hAnsi="Times New Roman" w:cs="Times New Roman"/>
          <w:sz w:val="20"/>
          <w:szCs w:val="20"/>
        </w:rPr>
      </w:pPr>
    </w:p>
    <w:p w:rsidR="000C6EF1" w:rsidRPr="00DB6EC3" w:rsidRDefault="000C6EF1" w:rsidP="00AC2D72">
      <w:pPr>
        <w:autoSpaceDE w:val="0"/>
        <w:autoSpaceDN w:val="0"/>
        <w:adjustRightInd w:val="0"/>
        <w:spacing w:after="0" w:line="240" w:lineRule="auto"/>
        <w:jc w:val="both"/>
        <w:rPr>
          <w:rFonts w:ascii="Times New Roman" w:hAnsi="Times New Roman" w:cs="Times New Roman"/>
          <w:sz w:val="20"/>
          <w:szCs w:val="20"/>
        </w:rPr>
      </w:pPr>
      <w:r w:rsidRPr="00DB6EC3">
        <w:rPr>
          <w:rFonts w:ascii="Times New Roman" w:hAnsi="Times New Roman" w:cs="Times New Roman"/>
          <w:i/>
          <w:iCs/>
          <w:sz w:val="20"/>
          <w:szCs w:val="20"/>
        </w:rPr>
        <w:t>Initial well-being</w:t>
      </w:r>
      <w:r w:rsidRPr="00DB6EC3">
        <w:rPr>
          <w:rFonts w:ascii="Times New Roman" w:hAnsi="Times New Roman" w:cs="Times New Roman"/>
          <w:sz w:val="20"/>
          <w:szCs w:val="20"/>
        </w:rPr>
        <w:t xml:space="preserve">: This appraises the initial nutritional and health status (both physical and mental) of people in everyday </w:t>
      </w:r>
      <w:r w:rsidR="008E0D8C" w:rsidRPr="00DB6EC3">
        <w:rPr>
          <w:rFonts w:ascii="Times New Roman" w:hAnsi="Times New Roman" w:cs="Times New Roman"/>
          <w:sz w:val="20"/>
          <w:szCs w:val="20"/>
        </w:rPr>
        <w:t>life (</w:t>
      </w:r>
      <w:r w:rsidRPr="00DB6EC3">
        <w:rPr>
          <w:rFonts w:ascii="Times New Roman" w:hAnsi="Times New Roman" w:cs="Times New Roman"/>
          <w:sz w:val="20"/>
          <w:szCs w:val="20"/>
        </w:rPr>
        <w:t xml:space="preserve">or before the impact of a hazard). It is indicative of their capacity to cope with illness and some types of injury </w:t>
      </w:r>
      <w:r w:rsidR="007E252E" w:rsidRPr="00DB6EC3">
        <w:rPr>
          <w:rFonts w:ascii="Times New Roman" w:hAnsi="Times New Roman" w:cs="Times New Roman"/>
          <w:sz w:val="20"/>
          <w:szCs w:val="20"/>
        </w:rPr>
        <w:t>resulting from</w:t>
      </w:r>
      <w:r w:rsidRPr="00DB6EC3">
        <w:rPr>
          <w:rFonts w:ascii="Times New Roman" w:hAnsi="Times New Roman" w:cs="Times New Roman"/>
          <w:sz w:val="20"/>
          <w:szCs w:val="20"/>
        </w:rPr>
        <w:t xml:space="preserve"> a hazard such as flood.</w:t>
      </w:r>
    </w:p>
    <w:p w:rsidR="00AC2D72" w:rsidRPr="00DB6EC3" w:rsidRDefault="00AC2D72" w:rsidP="00AC2D72">
      <w:pPr>
        <w:autoSpaceDE w:val="0"/>
        <w:autoSpaceDN w:val="0"/>
        <w:adjustRightInd w:val="0"/>
        <w:spacing w:after="0" w:line="240" w:lineRule="auto"/>
        <w:jc w:val="both"/>
        <w:rPr>
          <w:rFonts w:ascii="Times New Roman" w:hAnsi="Times New Roman" w:cs="Times New Roman"/>
          <w:sz w:val="20"/>
          <w:szCs w:val="20"/>
        </w:rPr>
      </w:pPr>
    </w:p>
    <w:p w:rsidR="000C6EF1" w:rsidRPr="00DB6EC3" w:rsidRDefault="000C6EF1" w:rsidP="00AC2D72">
      <w:pPr>
        <w:autoSpaceDE w:val="0"/>
        <w:autoSpaceDN w:val="0"/>
        <w:adjustRightInd w:val="0"/>
        <w:spacing w:after="0" w:line="240" w:lineRule="auto"/>
        <w:jc w:val="both"/>
        <w:rPr>
          <w:rFonts w:ascii="Times New Roman" w:hAnsi="Times New Roman" w:cs="Times New Roman"/>
          <w:sz w:val="20"/>
          <w:szCs w:val="20"/>
        </w:rPr>
      </w:pPr>
      <w:r w:rsidRPr="00DB6EC3">
        <w:rPr>
          <w:rFonts w:ascii="Times New Roman" w:hAnsi="Times New Roman" w:cs="Times New Roman"/>
          <w:i/>
          <w:iCs/>
          <w:sz w:val="20"/>
          <w:szCs w:val="20"/>
        </w:rPr>
        <w:t>Livelihood resilience</w:t>
      </w:r>
      <w:r w:rsidRPr="00DB6EC3">
        <w:rPr>
          <w:rFonts w:ascii="Times New Roman" w:hAnsi="Times New Roman" w:cs="Times New Roman"/>
          <w:sz w:val="20"/>
          <w:szCs w:val="20"/>
        </w:rPr>
        <w:t xml:space="preserve">: It is a measure of the capacity of an individual and/or their household to cope with the aftermath of </w:t>
      </w:r>
      <w:r w:rsidR="007E252E" w:rsidRPr="00DB6EC3">
        <w:rPr>
          <w:rFonts w:ascii="Times New Roman" w:hAnsi="Times New Roman" w:cs="Times New Roman"/>
          <w:sz w:val="20"/>
          <w:szCs w:val="20"/>
        </w:rPr>
        <w:t>given</w:t>
      </w:r>
      <w:r w:rsidRPr="00DB6EC3">
        <w:rPr>
          <w:rFonts w:ascii="Times New Roman" w:hAnsi="Times New Roman" w:cs="Times New Roman"/>
          <w:sz w:val="20"/>
          <w:szCs w:val="20"/>
        </w:rPr>
        <w:t xml:space="preserve"> hazard impact, and to reinstate their earning or livelihood pattern. This might include their likely continued</w:t>
      </w:r>
      <w:r w:rsidR="007E252E">
        <w:rPr>
          <w:rFonts w:ascii="Times New Roman" w:hAnsi="Times New Roman" w:cs="Times New Roman"/>
          <w:sz w:val="20"/>
          <w:szCs w:val="20"/>
        </w:rPr>
        <w:t xml:space="preserve"> </w:t>
      </w:r>
      <w:r w:rsidRPr="00DB6EC3">
        <w:rPr>
          <w:rFonts w:ascii="Times New Roman" w:hAnsi="Times New Roman" w:cs="Times New Roman"/>
          <w:sz w:val="20"/>
          <w:szCs w:val="20"/>
        </w:rPr>
        <w:t xml:space="preserve">employment, level of savings, loss of welfare benefits, loss or injury of supportive family members, hazard damage to </w:t>
      </w:r>
      <w:r w:rsidR="007E252E" w:rsidRPr="00DB6EC3">
        <w:rPr>
          <w:rFonts w:ascii="Times New Roman" w:hAnsi="Times New Roman" w:cs="Times New Roman"/>
          <w:sz w:val="20"/>
          <w:szCs w:val="20"/>
        </w:rPr>
        <w:t>their normal</w:t>
      </w:r>
      <w:r w:rsidRPr="00DB6EC3">
        <w:rPr>
          <w:rFonts w:ascii="Times New Roman" w:hAnsi="Times New Roman" w:cs="Times New Roman"/>
          <w:sz w:val="20"/>
          <w:szCs w:val="20"/>
        </w:rPr>
        <w:t xml:space="preserve"> livelihood activity (for example in floods this might include damage to agricultural land by sediment deposits, </w:t>
      </w:r>
      <w:r w:rsidR="007E252E" w:rsidRPr="00DB6EC3">
        <w:rPr>
          <w:rFonts w:ascii="Times New Roman" w:hAnsi="Times New Roman" w:cs="Times New Roman"/>
          <w:sz w:val="20"/>
          <w:szCs w:val="20"/>
        </w:rPr>
        <w:t>seawater incursion</w:t>
      </w:r>
      <w:r w:rsidRPr="00DB6EC3">
        <w:rPr>
          <w:rFonts w:ascii="Times New Roman" w:hAnsi="Times New Roman" w:cs="Times New Roman"/>
          <w:sz w:val="20"/>
          <w:szCs w:val="20"/>
        </w:rPr>
        <w:t>, toxic or sewage contamination, loss of dwelling place etc.).</w:t>
      </w:r>
    </w:p>
    <w:p w:rsidR="00AC2D72" w:rsidRPr="00DB6EC3" w:rsidRDefault="00AC2D72" w:rsidP="00AC2D72">
      <w:pPr>
        <w:autoSpaceDE w:val="0"/>
        <w:autoSpaceDN w:val="0"/>
        <w:adjustRightInd w:val="0"/>
        <w:spacing w:after="0" w:line="240" w:lineRule="auto"/>
        <w:jc w:val="both"/>
        <w:rPr>
          <w:rFonts w:ascii="Times New Roman" w:hAnsi="Times New Roman" w:cs="Times New Roman"/>
          <w:sz w:val="20"/>
          <w:szCs w:val="20"/>
        </w:rPr>
      </w:pPr>
    </w:p>
    <w:p w:rsidR="000C6EF1" w:rsidRDefault="000C6EF1" w:rsidP="000C6EF1">
      <w:pPr>
        <w:autoSpaceDE w:val="0"/>
        <w:autoSpaceDN w:val="0"/>
        <w:adjustRightInd w:val="0"/>
        <w:spacing w:after="0" w:line="240" w:lineRule="auto"/>
        <w:jc w:val="both"/>
        <w:rPr>
          <w:rFonts w:ascii="Times New Roman" w:hAnsi="Times New Roman" w:cs="Times New Roman"/>
          <w:sz w:val="20"/>
          <w:szCs w:val="20"/>
        </w:rPr>
      </w:pPr>
      <w:r w:rsidRPr="00DB6EC3">
        <w:rPr>
          <w:rFonts w:ascii="Times New Roman" w:hAnsi="Times New Roman" w:cs="Times New Roman"/>
          <w:i/>
          <w:iCs/>
          <w:sz w:val="20"/>
          <w:szCs w:val="20"/>
        </w:rPr>
        <w:t xml:space="preserve"> Self-protection</w:t>
      </w:r>
      <w:r w:rsidRPr="00DB6EC3">
        <w:rPr>
          <w:rFonts w:ascii="Times New Roman" w:hAnsi="Times New Roman" w:cs="Times New Roman"/>
          <w:sz w:val="20"/>
          <w:szCs w:val="20"/>
        </w:rPr>
        <w:t xml:space="preserve">: This is concerned with the ability or willingness (readiness) of an individual and/or household (with a </w:t>
      </w:r>
      <w:r w:rsidR="004B298C" w:rsidRPr="00DB6EC3">
        <w:rPr>
          <w:rFonts w:ascii="Times New Roman" w:hAnsi="Times New Roman" w:cs="Times New Roman"/>
          <w:sz w:val="20"/>
          <w:szCs w:val="20"/>
        </w:rPr>
        <w:t>given level</w:t>
      </w:r>
      <w:r w:rsidRPr="00DB6EC3">
        <w:rPr>
          <w:rFonts w:ascii="Times New Roman" w:hAnsi="Times New Roman" w:cs="Times New Roman"/>
          <w:sz w:val="20"/>
          <w:szCs w:val="20"/>
        </w:rPr>
        <w:t xml:space="preserve"> of knowledge of apparent risks) to provide themselves with adequate protection, or to be able to avoid living or </w:t>
      </w:r>
      <w:r w:rsidR="004B298C" w:rsidRPr="00DB6EC3">
        <w:rPr>
          <w:rFonts w:ascii="Times New Roman" w:hAnsi="Times New Roman" w:cs="Times New Roman"/>
          <w:sz w:val="20"/>
          <w:szCs w:val="20"/>
        </w:rPr>
        <w:t>working in</w:t>
      </w:r>
      <w:r w:rsidRPr="00DB6EC3">
        <w:rPr>
          <w:rFonts w:ascii="Times New Roman" w:hAnsi="Times New Roman" w:cs="Times New Roman"/>
          <w:sz w:val="20"/>
          <w:szCs w:val="20"/>
        </w:rPr>
        <w:t xml:space="preserve"> hazardous places. It will be influenced by the level of knowledge of physical measures, and the capacity of people to</w:t>
      </w:r>
      <w:r w:rsidR="00AC2D72" w:rsidRPr="00DB6EC3">
        <w:rPr>
          <w:rFonts w:ascii="Times New Roman" w:hAnsi="Times New Roman" w:cs="Times New Roman"/>
          <w:sz w:val="20"/>
          <w:szCs w:val="20"/>
        </w:rPr>
        <w:t xml:space="preserve"> </w:t>
      </w:r>
      <w:r w:rsidRPr="00DB6EC3">
        <w:rPr>
          <w:rFonts w:ascii="Times New Roman" w:hAnsi="Times New Roman" w:cs="Times New Roman"/>
          <w:sz w:val="20"/>
          <w:szCs w:val="20"/>
        </w:rPr>
        <w:t>implement them.</w:t>
      </w:r>
    </w:p>
    <w:p w:rsidR="004B298C" w:rsidRPr="00DB6EC3" w:rsidRDefault="004B298C" w:rsidP="000C6EF1">
      <w:pPr>
        <w:autoSpaceDE w:val="0"/>
        <w:autoSpaceDN w:val="0"/>
        <w:adjustRightInd w:val="0"/>
        <w:spacing w:after="0" w:line="240" w:lineRule="auto"/>
        <w:jc w:val="both"/>
        <w:rPr>
          <w:rFonts w:ascii="Times New Roman" w:hAnsi="Times New Roman" w:cs="Times New Roman"/>
          <w:sz w:val="20"/>
          <w:szCs w:val="20"/>
        </w:rPr>
      </w:pPr>
    </w:p>
    <w:p w:rsidR="000C6EF1" w:rsidRPr="00DB6EC3" w:rsidRDefault="000C6EF1" w:rsidP="000C6EF1">
      <w:pPr>
        <w:autoSpaceDE w:val="0"/>
        <w:autoSpaceDN w:val="0"/>
        <w:adjustRightInd w:val="0"/>
        <w:spacing w:after="0" w:line="240" w:lineRule="auto"/>
        <w:jc w:val="both"/>
        <w:rPr>
          <w:rFonts w:ascii="Times New Roman" w:hAnsi="Times New Roman" w:cs="Times New Roman"/>
          <w:sz w:val="20"/>
          <w:szCs w:val="20"/>
        </w:rPr>
      </w:pPr>
      <w:r w:rsidRPr="00DB6EC3">
        <w:rPr>
          <w:rFonts w:ascii="Times New Roman" w:hAnsi="Times New Roman" w:cs="Times New Roman"/>
          <w:i/>
          <w:iCs/>
          <w:sz w:val="20"/>
          <w:szCs w:val="20"/>
        </w:rPr>
        <w:t>Societal protection</w:t>
      </w:r>
      <w:r w:rsidRPr="00DB6EC3">
        <w:rPr>
          <w:rFonts w:ascii="Times New Roman" w:hAnsi="Times New Roman" w:cs="Times New Roman"/>
          <w:sz w:val="20"/>
          <w:szCs w:val="20"/>
        </w:rPr>
        <w:t xml:space="preserve">: This refers to the ability or willingness of social and political structures at political or social levels </w:t>
      </w:r>
      <w:r w:rsidR="004B298C" w:rsidRPr="00DB6EC3">
        <w:rPr>
          <w:rFonts w:ascii="Times New Roman" w:hAnsi="Times New Roman" w:cs="Times New Roman"/>
          <w:sz w:val="20"/>
          <w:szCs w:val="20"/>
        </w:rPr>
        <w:t>above the</w:t>
      </w:r>
      <w:r w:rsidRPr="00DB6EC3">
        <w:rPr>
          <w:rFonts w:ascii="Times New Roman" w:hAnsi="Times New Roman" w:cs="Times New Roman"/>
          <w:sz w:val="20"/>
          <w:szCs w:val="20"/>
        </w:rPr>
        <w:t xml:space="preserve"> individual or household, to provide protection (especially structural and technical preparations) from particular hazards. This might include local government, state government, national government, relevant organizations (e.g. fire department,</w:t>
      </w:r>
    </w:p>
    <w:p w:rsidR="00AC2D72" w:rsidRPr="00DB6EC3" w:rsidRDefault="00AC2D72" w:rsidP="000C6EF1">
      <w:pPr>
        <w:autoSpaceDE w:val="0"/>
        <w:autoSpaceDN w:val="0"/>
        <w:adjustRightInd w:val="0"/>
        <w:spacing w:after="0" w:line="240" w:lineRule="auto"/>
        <w:jc w:val="both"/>
        <w:rPr>
          <w:rFonts w:ascii="Times New Roman" w:hAnsi="Times New Roman" w:cs="Times New Roman"/>
          <w:sz w:val="20"/>
          <w:szCs w:val="20"/>
        </w:rPr>
      </w:pPr>
    </w:p>
    <w:p w:rsidR="000C6EF1" w:rsidRPr="00DB6EC3" w:rsidRDefault="000C6EF1" w:rsidP="000C6EF1">
      <w:pPr>
        <w:autoSpaceDE w:val="0"/>
        <w:autoSpaceDN w:val="0"/>
        <w:adjustRightInd w:val="0"/>
        <w:spacing w:after="0" w:line="240" w:lineRule="auto"/>
        <w:jc w:val="both"/>
        <w:rPr>
          <w:rFonts w:ascii="Times New Roman" w:hAnsi="Times New Roman" w:cs="Times New Roman"/>
          <w:sz w:val="20"/>
          <w:szCs w:val="20"/>
        </w:rPr>
      </w:pPr>
      <w:r w:rsidRPr="00DB6EC3">
        <w:rPr>
          <w:rFonts w:ascii="Times New Roman" w:hAnsi="Times New Roman" w:cs="Times New Roman"/>
          <w:sz w:val="20"/>
          <w:szCs w:val="20"/>
        </w:rPr>
        <w:t>civil defense, NEMA, NGOs), or community-based initiatives.</w:t>
      </w:r>
    </w:p>
    <w:p w:rsidR="000C6EF1" w:rsidRPr="00DB6EC3" w:rsidRDefault="000C6EF1" w:rsidP="000C6EF1">
      <w:pPr>
        <w:autoSpaceDE w:val="0"/>
        <w:autoSpaceDN w:val="0"/>
        <w:adjustRightInd w:val="0"/>
        <w:spacing w:after="0" w:line="240" w:lineRule="auto"/>
        <w:jc w:val="both"/>
        <w:rPr>
          <w:rFonts w:ascii="Times New Roman" w:hAnsi="Times New Roman" w:cs="Times New Roman"/>
          <w:sz w:val="20"/>
          <w:szCs w:val="20"/>
        </w:rPr>
      </w:pPr>
      <w:r w:rsidRPr="00DB6EC3">
        <w:rPr>
          <w:rFonts w:ascii="Times New Roman" w:hAnsi="Times New Roman" w:cs="Times New Roman"/>
          <w:i/>
          <w:iCs/>
          <w:sz w:val="20"/>
          <w:szCs w:val="20"/>
        </w:rPr>
        <w:t xml:space="preserve">Social capital: </w:t>
      </w:r>
      <w:r w:rsidRPr="00DB6EC3">
        <w:rPr>
          <w:rFonts w:ascii="Times New Roman" w:hAnsi="Times New Roman" w:cs="Times New Roman"/>
          <w:sz w:val="20"/>
          <w:szCs w:val="20"/>
        </w:rPr>
        <w:t xml:space="preserve">This involves the 'soft' security provided by group or community capacities to enhance (or reduce) a </w:t>
      </w:r>
      <w:r w:rsidR="004B298C" w:rsidRPr="00DB6EC3">
        <w:rPr>
          <w:rFonts w:ascii="Times New Roman" w:hAnsi="Times New Roman" w:cs="Times New Roman"/>
          <w:sz w:val="20"/>
          <w:szCs w:val="20"/>
        </w:rPr>
        <w:t>person’s resilience</w:t>
      </w:r>
      <w:r w:rsidRPr="00DB6EC3">
        <w:rPr>
          <w:rFonts w:ascii="Times New Roman" w:hAnsi="Times New Roman" w:cs="Times New Roman"/>
          <w:sz w:val="20"/>
          <w:szCs w:val="20"/>
        </w:rPr>
        <w:t xml:space="preserve">. This may include the degree of cohesion or rivalry that might affect rescue and recovery. There are various </w:t>
      </w:r>
      <w:r w:rsidR="004B298C" w:rsidRPr="00DB6EC3">
        <w:rPr>
          <w:rFonts w:ascii="Times New Roman" w:hAnsi="Times New Roman" w:cs="Times New Roman"/>
          <w:sz w:val="20"/>
          <w:szCs w:val="20"/>
        </w:rPr>
        <w:t>forms of</w:t>
      </w:r>
      <w:r w:rsidRPr="00DB6EC3">
        <w:rPr>
          <w:rFonts w:ascii="Times New Roman" w:hAnsi="Times New Roman" w:cs="Times New Roman"/>
          <w:sz w:val="20"/>
          <w:szCs w:val="20"/>
        </w:rPr>
        <w:t xml:space="preserve"> social capital that may enhance or hinder recovery such as support networks (belonging to a church or other group), </w:t>
      </w:r>
      <w:r w:rsidR="004B298C" w:rsidRPr="00DB6EC3">
        <w:rPr>
          <w:rFonts w:ascii="Times New Roman" w:hAnsi="Times New Roman" w:cs="Times New Roman"/>
          <w:sz w:val="20"/>
          <w:szCs w:val="20"/>
        </w:rPr>
        <w:t>some of</w:t>
      </w:r>
      <w:r w:rsidRPr="00DB6EC3">
        <w:rPr>
          <w:rFonts w:ascii="Times New Roman" w:hAnsi="Times New Roman" w:cs="Times New Roman"/>
          <w:sz w:val="20"/>
          <w:szCs w:val="20"/>
        </w:rPr>
        <w:t xml:space="preserve"> which may provide mutual aid in times of hardship.</w:t>
      </w:r>
    </w:p>
    <w:p w:rsidR="00AC2D72" w:rsidRPr="00DB6EC3" w:rsidRDefault="00AC2D72" w:rsidP="000C6EF1">
      <w:pPr>
        <w:autoSpaceDE w:val="0"/>
        <w:autoSpaceDN w:val="0"/>
        <w:adjustRightInd w:val="0"/>
        <w:spacing w:after="0" w:line="240" w:lineRule="auto"/>
        <w:jc w:val="both"/>
        <w:rPr>
          <w:rFonts w:ascii="Times New Roman" w:hAnsi="Times New Roman" w:cs="Times New Roman"/>
          <w:sz w:val="20"/>
          <w:szCs w:val="20"/>
        </w:rPr>
      </w:pPr>
    </w:p>
    <w:p w:rsidR="000C6EF1" w:rsidRPr="00DB6EC3" w:rsidRDefault="000C6EF1" w:rsidP="000C6EF1">
      <w:pPr>
        <w:autoSpaceDE w:val="0"/>
        <w:autoSpaceDN w:val="0"/>
        <w:adjustRightInd w:val="0"/>
        <w:spacing w:after="0" w:line="240" w:lineRule="auto"/>
        <w:jc w:val="both"/>
        <w:rPr>
          <w:rFonts w:ascii="Times New Roman" w:hAnsi="Times New Roman" w:cs="Times New Roman"/>
          <w:sz w:val="20"/>
          <w:szCs w:val="20"/>
        </w:rPr>
      </w:pPr>
      <w:r w:rsidRPr="00DB6EC3">
        <w:rPr>
          <w:rFonts w:ascii="Times New Roman" w:hAnsi="Times New Roman" w:cs="Times New Roman"/>
          <w:sz w:val="20"/>
          <w:szCs w:val="20"/>
        </w:rPr>
        <w:t xml:space="preserve">It is important to note that each one of these is crucially linked to the likely severity of impact of a given hazard, </w:t>
      </w:r>
      <w:r w:rsidR="004B298C" w:rsidRPr="00DB6EC3">
        <w:rPr>
          <w:rFonts w:ascii="Times New Roman" w:hAnsi="Times New Roman" w:cs="Times New Roman"/>
          <w:sz w:val="20"/>
          <w:szCs w:val="20"/>
        </w:rPr>
        <w:t>and yet</w:t>
      </w:r>
      <w:r w:rsidRPr="00DB6EC3">
        <w:rPr>
          <w:rFonts w:ascii="Times New Roman" w:hAnsi="Times New Roman" w:cs="Times New Roman"/>
          <w:sz w:val="20"/>
          <w:szCs w:val="20"/>
        </w:rPr>
        <w:t xml:space="preserve"> primarily they are all determined by political, economic or social processes. They also contain the possibility of </w:t>
      </w:r>
      <w:r w:rsidR="004B298C" w:rsidRPr="00DB6EC3">
        <w:rPr>
          <w:rFonts w:ascii="Times New Roman" w:hAnsi="Times New Roman" w:cs="Times New Roman"/>
          <w:sz w:val="20"/>
          <w:szCs w:val="20"/>
        </w:rPr>
        <w:t>both vulnerabilities</w:t>
      </w:r>
      <w:r w:rsidRPr="00DB6EC3">
        <w:rPr>
          <w:rFonts w:ascii="Times New Roman" w:hAnsi="Times New Roman" w:cs="Times New Roman"/>
          <w:sz w:val="20"/>
          <w:szCs w:val="20"/>
        </w:rPr>
        <w:t xml:space="preserve"> and capabilities, with these varying over time (as individuals and groups subsist and compete within </w:t>
      </w:r>
      <w:r w:rsidR="004B298C" w:rsidRPr="00DB6EC3">
        <w:rPr>
          <w:rFonts w:ascii="Times New Roman" w:hAnsi="Times New Roman" w:cs="Times New Roman"/>
          <w:sz w:val="20"/>
          <w:szCs w:val="20"/>
        </w:rPr>
        <w:t>given livelihood</w:t>
      </w:r>
      <w:r w:rsidRPr="00DB6EC3">
        <w:rPr>
          <w:rFonts w:ascii="Times New Roman" w:hAnsi="Times New Roman" w:cs="Times New Roman"/>
          <w:sz w:val="20"/>
          <w:szCs w:val="20"/>
        </w:rPr>
        <w:t xml:space="preserve"> possibilities), and being affected in regard to different types of natural hazards. The concept of vulnerability </w:t>
      </w:r>
      <w:r w:rsidR="004B298C" w:rsidRPr="00DB6EC3">
        <w:rPr>
          <w:rFonts w:ascii="Times New Roman" w:hAnsi="Times New Roman" w:cs="Times New Roman"/>
          <w:sz w:val="20"/>
          <w:szCs w:val="20"/>
        </w:rPr>
        <w:t>is oriented</w:t>
      </w:r>
      <w:r w:rsidRPr="00DB6EC3">
        <w:rPr>
          <w:rFonts w:ascii="Times New Roman" w:hAnsi="Times New Roman" w:cs="Times New Roman"/>
          <w:sz w:val="20"/>
          <w:szCs w:val="20"/>
        </w:rPr>
        <w:t xml:space="preserve"> towards the perception of disaster risk and has a wide range of interpretations. Multiple definitions and </w:t>
      </w:r>
      <w:r w:rsidR="004B298C" w:rsidRPr="00DB6EC3">
        <w:rPr>
          <w:rFonts w:ascii="Times New Roman" w:hAnsi="Times New Roman" w:cs="Times New Roman"/>
          <w:sz w:val="20"/>
          <w:szCs w:val="20"/>
        </w:rPr>
        <w:t>different conceptual</w:t>
      </w:r>
      <w:r w:rsidRPr="00DB6EC3">
        <w:rPr>
          <w:rFonts w:ascii="Times New Roman" w:hAnsi="Times New Roman" w:cs="Times New Roman"/>
          <w:sz w:val="20"/>
          <w:szCs w:val="20"/>
        </w:rPr>
        <w:t xml:space="preserve"> frameworks of vulnerability exist because several distinct groups have different views on vulnerability (Birkmann,2006).</w:t>
      </w:r>
    </w:p>
    <w:p w:rsidR="00AC2D72" w:rsidRPr="00DB6EC3" w:rsidRDefault="00AC2D72" w:rsidP="000C6EF1">
      <w:pPr>
        <w:autoSpaceDE w:val="0"/>
        <w:autoSpaceDN w:val="0"/>
        <w:adjustRightInd w:val="0"/>
        <w:spacing w:after="0" w:line="240" w:lineRule="auto"/>
        <w:jc w:val="both"/>
        <w:rPr>
          <w:rFonts w:ascii="Times New Roman" w:hAnsi="Times New Roman" w:cs="Times New Roman"/>
          <w:sz w:val="20"/>
          <w:szCs w:val="20"/>
        </w:rPr>
      </w:pPr>
    </w:p>
    <w:p w:rsidR="000C6EF1" w:rsidRPr="00DB6EC3" w:rsidRDefault="000C6EF1" w:rsidP="000C6EF1">
      <w:pPr>
        <w:autoSpaceDE w:val="0"/>
        <w:autoSpaceDN w:val="0"/>
        <w:adjustRightInd w:val="0"/>
        <w:spacing w:after="0" w:line="240" w:lineRule="auto"/>
        <w:jc w:val="both"/>
        <w:rPr>
          <w:rFonts w:ascii="Times New Roman" w:hAnsi="Times New Roman" w:cs="Times New Roman"/>
          <w:sz w:val="20"/>
          <w:szCs w:val="20"/>
        </w:rPr>
      </w:pPr>
      <w:r w:rsidRPr="00DB6EC3">
        <w:rPr>
          <w:rFonts w:ascii="Times New Roman" w:hAnsi="Times New Roman" w:cs="Times New Roman"/>
          <w:sz w:val="20"/>
          <w:szCs w:val="20"/>
        </w:rPr>
        <w:t xml:space="preserve">Capobianco </w:t>
      </w:r>
      <w:r w:rsidRPr="00DB6EC3">
        <w:rPr>
          <w:rFonts w:ascii="Times New Roman" w:hAnsi="Times New Roman" w:cs="Times New Roman"/>
          <w:i/>
          <w:iCs/>
          <w:sz w:val="20"/>
          <w:szCs w:val="20"/>
        </w:rPr>
        <w:t xml:space="preserve">et al. </w:t>
      </w:r>
      <w:r w:rsidRPr="00DB6EC3">
        <w:rPr>
          <w:rFonts w:ascii="Times New Roman" w:hAnsi="Times New Roman" w:cs="Times New Roman"/>
          <w:sz w:val="20"/>
          <w:szCs w:val="20"/>
        </w:rPr>
        <w:t>(1999) and Klein and Nicholls (1999) define vulnerability for only the natural environment. Their definition is pertinent to both residences and other aspects of society. For example, in considering the property insurance industry, susceptibility may be interpreted as exposure, the accumulated value and proximity to hazard of insured residences (after Crichton, 1999).</w:t>
      </w:r>
    </w:p>
    <w:p w:rsidR="00AC2D72" w:rsidRPr="00DB6EC3" w:rsidRDefault="00AC2D72" w:rsidP="000C6EF1">
      <w:pPr>
        <w:autoSpaceDE w:val="0"/>
        <w:autoSpaceDN w:val="0"/>
        <w:adjustRightInd w:val="0"/>
        <w:spacing w:after="0" w:line="240" w:lineRule="auto"/>
        <w:jc w:val="both"/>
        <w:rPr>
          <w:rFonts w:ascii="Times New Roman" w:hAnsi="Times New Roman" w:cs="Times New Roman"/>
          <w:b/>
          <w:sz w:val="20"/>
          <w:szCs w:val="20"/>
        </w:rPr>
      </w:pPr>
    </w:p>
    <w:p w:rsidR="000C6EF1" w:rsidRPr="00DB6EC3" w:rsidRDefault="000C6EF1" w:rsidP="000C6EF1">
      <w:pPr>
        <w:autoSpaceDE w:val="0"/>
        <w:autoSpaceDN w:val="0"/>
        <w:adjustRightInd w:val="0"/>
        <w:spacing w:after="0" w:line="240" w:lineRule="auto"/>
        <w:jc w:val="both"/>
        <w:rPr>
          <w:rFonts w:ascii="Times New Roman" w:hAnsi="Times New Roman" w:cs="Times New Roman"/>
          <w:sz w:val="20"/>
          <w:szCs w:val="20"/>
        </w:rPr>
      </w:pPr>
      <w:r w:rsidRPr="00DB6EC3">
        <w:rPr>
          <w:rFonts w:ascii="Times New Roman" w:hAnsi="Times New Roman" w:cs="Times New Roman"/>
          <w:sz w:val="20"/>
          <w:szCs w:val="20"/>
        </w:rPr>
        <w:t xml:space="preserve">Vulnerability refers to a characteristic of society which indicates the potential for damage </w:t>
      </w:r>
      <w:r w:rsidR="004B298C" w:rsidRPr="00DB6EC3">
        <w:rPr>
          <w:rFonts w:ascii="Times New Roman" w:hAnsi="Times New Roman" w:cs="Times New Roman"/>
          <w:sz w:val="20"/>
          <w:szCs w:val="20"/>
        </w:rPr>
        <w:t>to occur</w:t>
      </w:r>
      <w:r w:rsidRPr="00DB6EC3">
        <w:rPr>
          <w:rFonts w:ascii="Times New Roman" w:hAnsi="Times New Roman" w:cs="Times New Roman"/>
          <w:sz w:val="20"/>
          <w:szCs w:val="20"/>
        </w:rPr>
        <w:t xml:space="preserve"> as a result of hazards. Vulnerability (after Capobianco </w:t>
      </w:r>
      <w:r w:rsidRPr="00DB6EC3">
        <w:rPr>
          <w:rFonts w:ascii="Times New Roman" w:hAnsi="Times New Roman" w:cs="Times New Roman"/>
          <w:i/>
          <w:iCs/>
          <w:sz w:val="20"/>
          <w:szCs w:val="20"/>
        </w:rPr>
        <w:t>et al.</w:t>
      </w:r>
      <w:r w:rsidRPr="00DB6EC3">
        <w:rPr>
          <w:rFonts w:ascii="Times New Roman" w:hAnsi="Times New Roman" w:cs="Times New Roman"/>
          <w:sz w:val="20"/>
          <w:szCs w:val="20"/>
        </w:rPr>
        <w:t xml:space="preserve">, 1999 and Klein </w:t>
      </w:r>
      <w:r w:rsidR="004B298C" w:rsidRPr="00DB6EC3">
        <w:rPr>
          <w:rFonts w:ascii="Times New Roman" w:hAnsi="Times New Roman" w:cs="Times New Roman"/>
          <w:sz w:val="20"/>
          <w:szCs w:val="20"/>
        </w:rPr>
        <w:t>and Nicholls</w:t>
      </w:r>
      <w:r w:rsidRPr="00DB6EC3">
        <w:rPr>
          <w:rFonts w:ascii="Times New Roman" w:hAnsi="Times New Roman" w:cs="Times New Roman"/>
          <w:sz w:val="20"/>
          <w:szCs w:val="20"/>
        </w:rPr>
        <w:t>, 1999) is a function of:</w:t>
      </w:r>
    </w:p>
    <w:p w:rsidR="000C6EF1" w:rsidRPr="00DB6EC3" w:rsidRDefault="000C6EF1" w:rsidP="00C82AE7">
      <w:pPr>
        <w:pStyle w:val="ListParagraph"/>
        <w:numPr>
          <w:ilvl w:val="0"/>
          <w:numId w:val="5"/>
        </w:numPr>
        <w:autoSpaceDE w:val="0"/>
        <w:autoSpaceDN w:val="0"/>
        <w:adjustRightInd w:val="0"/>
        <w:spacing w:after="0" w:line="240" w:lineRule="auto"/>
        <w:jc w:val="both"/>
        <w:rPr>
          <w:rFonts w:ascii="Times New Roman" w:hAnsi="Times New Roman" w:cs="Times New Roman"/>
          <w:sz w:val="20"/>
          <w:szCs w:val="20"/>
        </w:rPr>
      </w:pPr>
      <w:r w:rsidRPr="00DB6EC3">
        <w:rPr>
          <w:rFonts w:ascii="Times New Roman" w:hAnsi="Times New Roman" w:cs="Times New Roman"/>
          <w:sz w:val="20"/>
          <w:szCs w:val="20"/>
        </w:rPr>
        <w:t>resistance, the ability to withstand change due to a hazard;</w:t>
      </w:r>
    </w:p>
    <w:p w:rsidR="000C6EF1" w:rsidRPr="00DB6EC3" w:rsidRDefault="000C6EF1" w:rsidP="00C82AE7">
      <w:pPr>
        <w:pStyle w:val="ListParagraph"/>
        <w:numPr>
          <w:ilvl w:val="0"/>
          <w:numId w:val="5"/>
        </w:numPr>
        <w:autoSpaceDE w:val="0"/>
        <w:autoSpaceDN w:val="0"/>
        <w:adjustRightInd w:val="0"/>
        <w:spacing w:after="0" w:line="240" w:lineRule="auto"/>
        <w:jc w:val="both"/>
        <w:rPr>
          <w:rFonts w:ascii="Times New Roman" w:hAnsi="Times New Roman" w:cs="Times New Roman"/>
          <w:sz w:val="20"/>
          <w:szCs w:val="20"/>
        </w:rPr>
      </w:pPr>
      <w:r w:rsidRPr="00DB6EC3">
        <w:rPr>
          <w:rFonts w:ascii="Times New Roman" w:hAnsi="Times New Roman" w:cs="Times New Roman"/>
          <w:sz w:val="20"/>
          <w:szCs w:val="20"/>
        </w:rPr>
        <w:t>resilience, the ability to return to the original state following a hazard event;</w:t>
      </w:r>
    </w:p>
    <w:p w:rsidR="000C6EF1" w:rsidRPr="00DB6EC3" w:rsidRDefault="000C6EF1" w:rsidP="00C82AE7">
      <w:pPr>
        <w:pStyle w:val="ListParagraph"/>
        <w:numPr>
          <w:ilvl w:val="0"/>
          <w:numId w:val="5"/>
        </w:numPr>
        <w:autoSpaceDE w:val="0"/>
        <w:autoSpaceDN w:val="0"/>
        <w:adjustRightInd w:val="0"/>
        <w:spacing w:after="0" w:line="240" w:lineRule="auto"/>
        <w:jc w:val="both"/>
        <w:rPr>
          <w:rFonts w:ascii="Times New Roman" w:hAnsi="Times New Roman" w:cs="Times New Roman"/>
          <w:sz w:val="20"/>
          <w:szCs w:val="20"/>
        </w:rPr>
      </w:pPr>
      <w:r w:rsidRPr="00DB6EC3">
        <w:rPr>
          <w:rFonts w:ascii="Times New Roman" w:hAnsi="Times New Roman" w:cs="Times New Roman"/>
          <w:sz w:val="20"/>
          <w:szCs w:val="20"/>
        </w:rPr>
        <w:t>and susceptibility, the current physical state, without taking into account temporal changes.</w:t>
      </w:r>
    </w:p>
    <w:p w:rsidR="000C6EF1" w:rsidRPr="00DB6EC3" w:rsidRDefault="000C6EF1" w:rsidP="000C6EF1">
      <w:pPr>
        <w:autoSpaceDE w:val="0"/>
        <w:autoSpaceDN w:val="0"/>
        <w:adjustRightInd w:val="0"/>
        <w:spacing w:after="0" w:line="240" w:lineRule="auto"/>
        <w:jc w:val="both"/>
        <w:rPr>
          <w:rFonts w:ascii="Times New Roman" w:hAnsi="Times New Roman" w:cs="Times New Roman"/>
          <w:sz w:val="20"/>
          <w:szCs w:val="20"/>
        </w:rPr>
      </w:pPr>
    </w:p>
    <w:p w:rsidR="000C6EF1" w:rsidRPr="00DB6EC3" w:rsidRDefault="00AC2D72" w:rsidP="000C6EF1">
      <w:pPr>
        <w:pStyle w:val="Default"/>
        <w:rPr>
          <w:sz w:val="22"/>
          <w:szCs w:val="20"/>
        </w:rPr>
      </w:pPr>
      <w:r w:rsidRPr="00DB6EC3">
        <w:rPr>
          <w:b/>
          <w:bCs/>
          <w:sz w:val="22"/>
          <w:szCs w:val="20"/>
        </w:rPr>
        <w:t xml:space="preserve">Methodology </w:t>
      </w:r>
    </w:p>
    <w:p w:rsidR="000C6EF1" w:rsidRPr="00DB6EC3" w:rsidRDefault="000C6EF1" w:rsidP="000C6EF1">
      <w:pPr>
        <w:autoSpaceDE w:val="0"/>
        <w:autoSpaceDN w:val="0"/>
        <w:adjustRightInd w:val="0"/>
        <w:spacing w:after="0" w:line="240" w:lineRule="auto"/>
        <w:jc w:val="both"/>
        <w:rPr>
          <w:rFonts w:ascii="Times New Roman" w:hAnsi="Times New Roman" w:cs="Times New Roman"/>
          <w:sz w:val="20"/>
          <w:szCs w:val="20"/>
        </w:rPr>
      </w:pPr>
      <w:r w:rsidRPr="00DB6EC3">
        <w:rPr>
          <w:rFonts w:ascii="Times New Roman" w:hAnsi="Times New Roman" w:cs="Times New Roman"/>
          <w:sz w:val="20"/>
          <w:szCs w:val="20"/>
        </w:rPr>
        <w:t>The study adopted the secondary source of data collection by exploring previous works on the subject matter using internet, journals and books.</w:t>
      </w:r>
    </w:p>
    <w:p w:rsidR="000C6EF1" w:rsidRPr="00DB6EC3" w:rsidRDefault="000C6EF1" w:rsidP="000C6EF1">
      <w:pPr>
        <w:autoSpaceDE w:val="0"/>
        <w:autoSpaceDN w:val="0"/>
        <w:adjustRightInd w:val="0"/>
        <w:spacing w:after="0" w:line="240" w:lineRule="auto"/>
        <w:jc w:val="both"/>
        <w:rPr>
          <w:rFonts w:ascii="Times New Roman" w:hAnsi="Times New Roman" w:cs="Times New Roman"/>
          <w:sz w:val="20"/>
          <w:szCs w:val="20"/>
        </w:rPr>
      </w:pPr>
    </w:p>
    <w:p w:rsidR="000C6EF1" w:rsidRPr="00DB6EC3" w:rsidRDefault="002012E2" w:rsidP="000C6EF1">
      <w:pPr>
        <w:autoSpaceDE w:val="0"/>
        <w:autoSpaceDN w:val="0"/>
        <w:adjustRightInd w:val="0"/>
        <w:spacing w:after="0" w:line="240" w:lineRule="auto"/>
        <w:jc w:val="both"/>
        <w:rPr>
          <w:rFonts w:ascii="Times New Roman" w:hAnsi="Times New Roman" w:cs="Times New Roman"/>
          <w:b/>
          <w:sz w:val="20"/>
          <w:szCs w:val="20"/>
        </w:rPr>
      </w:pPr>
      <w:r w:rsidRPr="00DB6EC3">
        <w:rPr>
          <w:rFonts w:ascii="Times New Roman" w:hAnsi="Times New Roman" w:cs="Times New Roman"/>
          <w:b/>
          <w:sz w:val="20"/>
          <w:szCs w:val="20"/>
        </w:rPr>
        <w:t>Social perception in disaster risk reduction</w:t>
      </w:r>
    </w:p>
    <w:p w:rsidR="000C6EF1" w:rsidRPr="00DB6EC3" w:rsidRDefault="000C6EF1" w:rsidP="000C6EF1">
      <w:pPr>
        <w:autoSpaceDE w:val="0"/>
        <w:autoSpaceDN w:val="0"/>
        <w:adjustRightInd w:val="0"/>
        <w:spacing w:after="0" w:line="240" w:lineRule="auto"/>
        <w:jc w:val="both"/>
        <w:rPr>
          <w:rFonts w:ascii="Times New Roman" w:hAnsi="Times New Roman" w:cs="Times New Roman"/>
          <w:sz w:val="20"/>
          <w:szCs w:val="20"/>
        </w:rPr>
      </w:pPr>
      <w:r w:rsidRPr="00DB6EC3">
        <w:rPr>
          <w:rFonts w:ascii="Times New Roman" w:hAnsi="Times New Roman" w:cs="Times New Roman"/>
          <w:sz w:val="20"/>
          <w:szCs w:val="20"/>
        </w:rPr>
        <w:t xml:space="preserve">Any understanding of </w:t>
      </w:r>
      <w:r w:rsidR="004B298C" w:rsidRPr="00DB6EC3">
        <w:rPr>
          <w:rFonts w:ascii="Times New Roman" w:hAnsi="Times New Roman" w:cs="Times New Roman"/>
          <w:sz w:val="20"/>
          <w:szCs w:val="20"/>
        </w:rPr>
        <w:t>how people</w:t>
      </w:r>
      <w:r w:rsidRPr="00DB6EC3">
        <w:rPr>
          <w:rFonts w:ascii="Times New Roman" w:hAnsi="Times New Roman" w:cs="Times New Roman"/>
          <w:sz w:val="20"/>
          <w:szCs w:val="20"/>
        </w:rPr>
        <w:t xml:space="preserve"> perceive natural hazards should take into consideration </w:t>
      </w:r>
      <w:r w:rsidR="004B298C" w:rsidRPr="00DB6EC3">
        <w:rPr>
          <w:rFonts w:ascii="Times New Roman" w:hAnsi="Times New Roman" w:cs="Times New Roman"/>
          <w:sz w:val="20"/>
          <w:szCs w:val="20"/>
        </w:rPr>
        <w:t>the context</w:t>
      </w:r>
      <w:r w:rsidRPr="00DB6EC3">
        <w:rPr>
          <w:rFonts w:ascii="Times New Roman" w:hAnsi="Times New Roman" w:cs="Times New Roman"/>
          <w:sz w:val="20"/>
          <w:szCs w:val="20"/>
        </w:rPr>
        <w:t xml:space="preserve"> within which natural hazards are experienced (Renn et al,2000). According to social scientists specializing in the study of </w:t>
      </w:r>
      <w:r w:rsidR="004B298C" w:rsidRPr="00DB6EC3">
        <w:rPr>
          <w:rFonts w:ascii="Times New Roman" w:hAnsi="Times New Roman" w:cs="Times New Roman"/>
          <w:sz w:val="20"/>
          <w:szCs w:val="20"/>
        </w:rPr>
        <w:t>social perception</w:t>
      </w:r>
      <w:r w:rsidRPr="00DB6EC3">
        <w:rPr>
          <w:rFonts w:ascii="Times New Roman" w:hAnsi="Times New Roman" w:cs="Times New Roman"/>
          <w:sz w:val="20"/>
          <w:szCs w:val="20"/>
        </w:rPr>
        <w:t xml:space="preserve">, people's perception or understanding of natural disasters </w:t>
      </w:r>
      <w:r w:rsidR="004B298C" w:rsidRPr="00DB6EC3">
        <w:rPr>
          <w:rFonts w:ascii="Times New Roman" w:hAnsi="Times New Roman" w:cs="Times New Roman"/>
          <w:sz w:val="20"/>
          <w:szCs w:val="20"/>
        </w:rPr>
        <w:t>is socially</w:t>
      </w:r>
      <w:r w:rsidRPr="00DB6EC3">
        <w:rPr>
          <w:rFonts w:ascii="Times New Roman" w:hAnsi="Times New Roman" w:cs="Times New Roman"/>
          <w:sz w:val="20"/>
          <w:szCs w:val="20"/>
        </w:rPr>
        <w:t xml:space="preserve"> constructed(Boholm,2003). The </w:t>
      </w:r>
      <w:r w:rsidR="004B298C" w:rsidRPr="00DB6EC3">
        <w:rPr>
          <w:rFonts w:ascii="Times New Roman" w:hAnsi="Times New Roman" w:cs="Times New Roman"/>
          <w:sz w:val="20"/>
          <w:szCs w:val="20"/>
        </w:rPr>
        <w:t>context may</w:t>
      </w:r>
      <w:r w:rsidRPr="00DB6EC3">
        <w:rPr>
          <w:rFonts w:ascii="Times New Roman" w:hAnsi="Times New Roman" w:cs="Times New Roman"/>
          <w:sz w:val="20"/>
          <w:szCs w:val="20"/>
        </w:rPr>
        <w:t xml:space="preserve"> include unique socio-economic and religious factors, direct </w:t>
      </w:r>
      <w:r w:rsidR="004B298C" w:rsidRPr="00DB6EC3">
        <w:rPr>
          <w:rFonts w:ascii="Times New Roman" w:hAnsi="Times New Roman" w:cs="Times New Roman"/>
          <w:sz w:val="20"/>
          <w:szCs w:val="20"/>
        </w:rPr>
        <w:t>and indirect</w:t>
      </w:r>
      <w:r w:rsidRPr="00DB6EC3">
        <w:rPr>
          <w:rFonts w:ascii="Times New Roman" w:hAnsi="Times New Roman" w:cs="Times New Roman"/>
          <w:sz w:val="20"/>
          <w:szCs w:val="20"/>
        </w:rPr>
        <w:t xml:space="preserve"> experiences, and political characteristics that have </w:t>
      </w:r>
      <w:r w:rsidR="004B298C" w:rsidRPr="00DB6EC3">
        <w:rPr>
          <w:rFonts w:ascii="Times New Roman" w:hAnsi="Times New Roman" w:cs="Times New Roman"/>
          <w:sz w:val="20"/>
          <w:szCs w:val="20"/>
        </w:rPr>
        <w:t>influenced the</w:t>
      </w:r>
      <w:r w:rsidRPr="00DB6EC3">
        <w:rPr>
          <w:rFonts w:ascii="Times New Roman" w:hAnsi="Times New Roman" w:cs="Times New Roman"/>
          <w:sz w:val="20"/>
          <w:szCs w:val="20"/>
        </w:rPr>
        <w:t xml:space="preserve"> formation of a community's risk perception. Disaster researchers have developed what may be called elements </w:t>
      </w:r>
      <w:r w:rsidR="004B298C" w:rsidRPr="00DB6EC3">
        <w:rPr>
          <w:rFonts w:ascii="Times New Roman" w:hAnsi="Times New Roman" w:cs="Times New Roman"/>
          <w:sz w:val="20"/>
          <w:szCs w:val="20"/>
        </w:rPr>
        <w:t>of social</w:t>
      </w:r>
      <w:r w:rsidRPr="00DB6EC3">
        <w:rPr>
          <w:rFonts w:ascii="Times New Roman" w:hAnsi="Times New Roman" w:cs="Times New Roman"/>
          <w:sz w:val="20"/>
          <w:szCs w:val="20"/>
        </w:rPr>
        <w:t xml:space="preserve"> perception in risk analysis. According to Figueire</w:t>
      </w:r>
      <w:r w:rsidR="004B298C">
        <w:rPr>
          <w:rFonts w:ascii="Times New Roman" w:hAnsi="Times New Roman" w:cs="Times New Roman"/>
          <w:sz w:val="20"/>
          <w:szCs w:val="20"/>
        </w:rPr>
        <w:t xml:space="preserve"> </w:t>
      </w:r>
      <w:r w:rsidRPr="00DB6EC3">
        <w:rPr>
          <w:rFonts w:ascii="Times New Roman" w:hAnsi="Times New Roman" w:cs="Times New Roman"/>
          <w:sz w:val="20"/>
          <w:szCs w:val="20"/>
        </w:rPr>
        <w:t xml:space="preserve">do et al. (2009), </w:t>
      </w:r>
      <w:r w:rsidR="004B298C" w:rsidRPr="00DB6EC3">
        <w:rPr>
          <w:rFonts w:ascii="Times New Roman" w:hAnsi="Times New Roman" w:cs="Times New Roman"/>
          <w:sz w:val="20"/>
          <w:szCs w:val="20"/>
        </w:rPr>
        <w:t>social perception</w:t>
      </w:r>
      <w:r w:rsidRPr="00DB6EC3">
        <w:rPr>
          <w:rFonts w:ascii="Times New Roman" w:hAnsi="Times New Roman" w:cs="Times New Roman"/>
          <w:sz w:val="20"/>
          <w:szCs w:val="20"/>
        </w:rPr>
        <w:t xml:space="preserve"> of natural hazards is subjective because the risk associated to</w:t>
      </w:r>
      <w:r w:rsidR="004B298C">
        <w:rPr>
          <w:rFonts w:ascii="Times New Roman" w:hAnsi="Times New Roman" w:cs="Times New Roman"/>
          <w:sz w:val="20"/>
          <w:szCs w:val="20"/>
        </w:rPr>
        <w:t xml:space="preserve"> </w:t>
      </w:r>
      <w:r w:rsidRPr="00DB6EC3">
        <w:rPr>
          <w:rFonts w:ascii="Times New Roman" w:hAnsi="Times New Roman" w:cs="Times New Roman"/>
          <w:sz w:val="20"/>
          <w:szCs w:val="20"/>
        </w:rPr>
        <w:t xml:space="preserve">a particular natural hazard may differ within and across </w:t>
      </w:r>
      <w:r w:rsidR="004B298C" w:rsidRPr="00DB6EC3">
        <w:rPr>
          <w:rFonts w:ascii="Times New Roman" w:hAnsi="Times New Roman" w:cs="Times New Roman"/>
          <w:sz w:val="20"/>
          <w:szCs w:val="20"/>
        </w:rPr>
        <w:t>communities depending</w:t>
      </w:r>
      <w:r w:rsidRPr="00DB6EC3">
        <w:rPr>
          <w:rFonts w:ascii="Times New Roman" w:hAnsi="Times New Roman" w:cs="Times New Roman"/>
          <w:sz w:val="20"/>
          <w:szCs w:val="20"/>
        </w:rPr>
        <w:t xml:space="preserve"> on the socio-economic dynamics of those involved. In</w:t>
      </w:r>
      <w:r w:rsidR="004B298C">
        <w:rPr>
          <w:rFonts w:ascii="Times New Roman" w:hAnsi="Times New Roman" w:cs="Times New Roman"/>
          <w:sz w:val="20"/>
          <w:szCs w:val="20"/>
        </w:rPr>
        <w:t xml:space="preserve"> </w:t>
      </w:r>
      <w:r w:rsidRPr="00DB6EC3">
        <w:rPr>
          <w:rFonts w:ascii="Times New Roman" w:hAnsi="Times New Roman" w:cs="Times New Roman"/>
          <w:sz w:val="20"/>
          <w:szCs w:val="20"/>
        </w:rPr>
        <w:t xml:space="preserve">Taiwan, for example, victims’ (most of whom are rural </w:t>
      </w:r>
      <w:r w:rsidR="008E0D8C" w:rsidRPr="00DB6EC3">
        <w:rPr>
          <w:rFonts w:ascii="Times New Roman" w:hAnsi="Times New Roman" w:cs="Times New Roman"/>
          <w:sz w:val="20"/>
          <w:szCs w:val="20"/>
        </w:rPr>
        <w:t>dwellers) perception</w:t>
      </w:r>
      <w:r w:rsidRPr="00DB6EC3">
        <w:rPr>
          <w:rFonts w:ascii="Times New Roman" w:hAnsi="Times New Roman" w:cs="Times New Roman"/>
          <w:sz w:val="20"/>
          <w:szCs w:val="20"/>
        </w:rPr>
        <w:t xml:space="preserve"> of risk associated with floods and landslides differs </w:t>
      </w:r>
      <w:r w:rsidR="004B298C" w:rsidRPr="00DB6EC3">
        <w:rPr>
          <w:rFonts w:ascii="Times New Roman" w:hAnsi="Times New Roman" w:cs="Times New Roman"/>
          <w:sz w:val="20"/>
          <w:szCs w:val="20"/>
        </w:rPr>
        <w:t>from that</w:t>
      </w:r>
      <w:r w:rsidRPr="00DB6EC3">
        <w:rPr>
          <w:rFonts w:ascii="Times New Roman" w:hAnsi="Times New Roman" w:cs="Times New Roman"/>
          <w:sz w:val="20"/>
          <w:szCs w:val="20"/>
        </w:rPr>
        <w:t xml:space="preserve"> of the general population (most of whom are urban dwellers) (Ho et al,2008). The former has been directly exposed to floods and landslides, and as</w:t>
      </w:r>
      <w:r w:rsidR="004B298C">
        <w:rPr>
          <w:rFonts w:ascii="Times New Roman" w:hAnsi="Times New Roman" w:cs="Times New Roman"/>
          <w:sz w:val="20"/>
          <w:szCs w:val="20"/>
        </w:rPr>
        <w:t xml:space="preserve"> </w:t>
      </w:r>
      <w:r w:rsidRPr="00DB6EC3">
        <w:rPr>
          <w:rFonts w:ascii="Times New Roman" w:hAnsi="Times New Roman" w:cs="Times New Roman"/>
          <w:sz w:val="20"/>
          <w:szCs w:val="20"/>
        </w:rPr>
        <w:t xml:space="preserve">a consequence they perceive such events as carrying more risk than </w:t>
      </w:r>
      <w:r w:rsidR="004B298C" w:rsidRPr="00DB6EC3">
        <w:rPr>
          <w:rFonts w:ascii="Times New Roman" w:hAnsi="Times New Roman" w:cs="Times New Roman"/>
          <w:sz w:val="20"/>
          <w:szCs w:val="20"/>
        </w:rPr>
        <w:t>the general</w:t>
      </w:r>
      <w:r w:rsidRPr="00DB6EC3">
        <w:rPr>
          <w:rFonts w:ascii="Times New Roman" w:hAnsi="Times New Roman" w:cs="Times New Roman"/>
          <w:sz w:val="20"/>
          <w:szCs w:val="20"/>
        </w:rPr>
        <w:t xml:space="preserve"> population who have had little exposure to it. Also, </w:t>
      </w:r>
      <w:r w:rsidR="004B298C" w:rsidRPr="00DB6EC3">
        <w:rPr>
          <w:rFonts w:ascii="Times New Roman" w:hAnsi="Times New Roman" w:cs="Times New Roman"/>
          <w:sz w:val="20"/>
          <w:szCs w:val="20"/>
        </w:rPr>
        <w:t>compared to</w:t>
      </w:r>
      <w:r w:rsidRPr="00DB6EC3">
        <w:rPr>
          <w:rFonts w:ascii="Times New Roman" w:hAnsi="Times New Roman" w:cs="Times New Roman"/>
          <w:sz w:val="20"/>
          <w:szCs w:val="20"/>
        </w:rPr>
        <w:t xml:space="preserve"> male victims of flood and landslides in Taiwan, female </w:t>
      </w:r>
      <w:r w:rsidR="004B298C" w:rsidRPr="00DB6EC3">
        <w:rPr>
          <w:rFonts w:ascii="Times New Roman" w:hAnsi="Times New Roman" w:cs="Times New Roman"/>
          <w:sz w:val="20"/>
          <w:szCs w:val="20"/>
        </w:rPr>
        <w:t>victims consider</w:t>
      </w:r>
      <w:r w:rsidRPr="00DB6EC3">
        <w:rPr>
          <w:rFonts w:ascii="Times New Roman" w:hAnsi="Times New Roman" w:cs="Times New Roman"/>
          <w:sz w:val="20"/>
          <w:szCs w:val="20"/>
        </w:rPr>
        <w:t xml:space="preserve"> such natural hazards to carry more risk than their </w:t>
      </w:r>
      <w:r w:rsidR="004B298C" w:rsidRPr="00DB6EC3">
        <w:rPr>
          <w:rFonts w:ascii="Times New Roman" w:hAnsi="Times New Roman" w:cs="Times New Roman"/>
          <w:sz w:val="20"/>
          <w:szCs w:val="20"/>
        </w:rPr>
        <w:t>male counterparts</w:t>
      </w:r>
      <w:r w:rsidRPr="00DB6EC3">
        <w:rPr>
          <w:rFonts w:ascii="Times New Roman" w:hAnsi="Times New Roman" w:cs="Times New Roman"/>
          <w:sz w:val="20"/>
          <w:szCs w:val="20"/>
        </w:rPr>
        <w:t xml:space="preserve">. This is because the women are largely exposed to it </w:t>
      </w:r>
      <w:r w:rsidR="004B298C" w:rsidRPr="00DB6EC3">
        <w:rPr>
          <w:rFonts w:ascii="Times New Roman" w:hAnsi="Times New Roman" w:cs="Times New Roman"/>
          <w:sz w:val="20"/>
          <w:szCs w:val="20"/>
        </w:rPr>
        <w:t>duet</w:t>
      </w:r>
      <w:r w:rsidRPr="00DB6EC3">
        <w:rPr>
          <w:rFonts w:ascii="Times New Roman" w:hAnsi="Times New Roman" w:cs="Times New Roman"/>
          <w:sz w:val="20"/>
          <w:szCs w:val="20"/>
        </w:rPr>
        <w:t xml:space="preserve"> the impact it has on their domestic activities. Another element of social perception in risk analysis is that it </w:t>
      </w:r>
      <w:r w:rsidR="004B298C" w:rsidRPr="00DB6EC3">
        <w:rPr>
          <w:rFonts w:ascii="Times New Roman" w:hAnsi="Times New Roman" w:cs="Times New Roman"/>
          <w:sz w:val="20"/>
          <w:szCs w:val="20"/>
        </w:rPr>
        <w:t>is value</w:t>
      </w:r>
      <w:r w:rsidRPr="00DB6EC3">
        <w:rPr>
          <w:rFonts w:ascii="Times New Roman" w:hAnsi="Times New Roman" w:cs="Times New Roman"/>
          <w:sz w:val="20"/>
          <w:szCs w:val="20"/>
        </w:rPr>
        <w:t xml:space="preserve">-laden because natural disasters are perceived or </w:t>
      </w:r>
      <w:r w:rsidR="004B298C" w:rsidRPr="00DB6EC3">
        <w:rPr>
          <w:rFonts w:ascii="Times New Roman" w:hAnsi="Times New Roman" w:cs="Times New Roman"/>
          <w:sz w:val="20"/>
          <w:szCs w:val="20"/>
        </w:rPr>
        <w:t>understood according</w:t>
      </w:r>
      <w:r w:rsidRPr="00DB6EC3">
        <w:rPr>
          <w:rFonts w:ascii="Times New Roman" w:hAnsi="Times New Roman" w:cs="Times New Roman"/>
          <w:sz w:val="20"/>
          <w:szCs w:val="20"/>
        </w:rPr>
        <w:t xml:space="preserve"> to local values, beliefs and other cultural factors. Boholm (2003) argues that culture is crucial to social perceptions of risk or </w:t>
      </w:r>
      <w:r w:rsidR="004B298C" w:rsidRPr="00DB6EC3">
        <w:rPr>
          <w:rFonts w:ascii="Times New Roman" w:hAnsi="Times New Roman" w:cs="Times New Roman"/>
          <w:sz w:val="20"/>
          <w:szCs w:val="20"/>
        </w:rPr>
        <w:t>natural hazards</w:t>
      </w:r>
      <w:r w:rsidRPr="00DB6EC3">
        <w:rPr>
          <w:rFonts w:ascii="Times New Roman" w:hAnsi="Times New Roman" w:cs="Times New Roman"/>
          <w:sz w:val="20"/>
          <w:szCs w:val="20"/>
        </w:rPr>
        <w:t>. As an example, among the Hima tribal group, Bantu-</w:t>
      </w:r>
      <w:r w:rsidR="004B298C" w:rsidRPr="00DB6EC3">
        <w:rPr>
          <w:rFonts w:ascii="Times New Roman" w:hAnsi="Times New Roman" w:cs="Times New Roman"/>
          <w:sz w:val="20"/>
          <w:szCs w:val="20"/>
        </w:rPr>
        <w:t>speaking people</w:t>
      </w:r>
      <w:r w:rsidRPr="00DB6EC3">
        <w:rPr>
          <w:rFonts w:ascii="Times New Roman" w:hAnsi="Times New Roman" w:cs="Times New Roman"/>
          <w:sz w:val="20"/>
          <w:szCs w:val="20"/>
        </w:rPr>
        <w:t xml:space="preserve"> in south-western Uganda, women are not expected to come </w:t>
      </w:r>
      <w:r w:rsidR="004B298C" w:rsidRPr="00DB6EC3">
        <w:rPr>
          <w:rFonts w:ascii="Times New Roman" w:hAnsi="Times New Roman" w:cs="Times New Roman"/>
          <w:sz w:val="20"/>
          <w:szCs w:val="20"/>
        </w:rPr>
        <w:t>into contact</w:t>
      </w:r>
      <w:r w:rsidRPr="00DB6EC3">
        <w:rPr>
          <w:rFonts w:ascii="Times New Roman" w:hAnsi="Times New Roman" w:cs="Times New Roman"/>
          <w:sz w:val="20"/>
          <w:szCs w:val="20"/>
        </w:rPr>
        <w:t xml:space="preserve"> with cattle as this is believed to cause death and sickness </w:t>
      </w:r>
      <w:r w:rsidR="004B298C" w:rsidRPr="00DB6EC3">
        <w:rPr>
          <w:rFonts w:ascii="Times New Roman" w:hAnsi="Times New Roman" w:cs="Times New Roman"/>
          <w:sz w:val="20"/>
          <w:szCs w:val="20"/>
        </w:rPr>
        <w:t>among the</w:t>
      </w:r>
      <w:r w:rsidRPr="00DB6EC3">
        <w:rPr>
          <w:rFonts w:ascii="Times New Roman" w:hAnsi="Times New Roman" w:cs="Times New Roman"/>
          <w:sz w:val="20"/>
          <w:szCs w:val="20"/>
        </w:rPr>
        <w:t xml:space="preserve"> cattle (Boholm,2003).</w:t>
      </w:r>
    </w:p>
    <w:p w:rsidR="002012E2" w:rsidRPr="00DB6EC3" w:rsidRDefault="002012E2" w:rsidP="000C6EF1">
      <w:pPr>
        <w:autoSpaceDE w:val="0"/>
        <w:autoSpaceDN w:val="0"/>
        <w:adjustRightInd w:val="0"/>
        <w:spacing w:after="0" w:line="240" w:lineRule="auto"/>
        <w:jc w:val="both"/>
        <w:rPr>
          <w:rFonts w:ascii="Times New Roman" w:hAnsi="Times New Roman" w:cs="Times New Roman"/>
          <w:sz w:val="20"/>
          <w:szCs w:val="20"/>
        </w:rPr>
      </w:pPr>
    </w:p>
    <w:p w:rsidR="000C6EF1" w:rsidRPr="00DB6EC3" w:rsidRDefault="000C6EF1" w:rsidP="000C6EF1">
      <w:pPr>
        <w:autoSpaceDE w:val="0"/>
        <w:autoSpaceDN w:val="0"/>
        <w:adjustRightInd w:val="0"/>
        <w:spacing w:after="0" w:line="240" w:lineRule="auto"/>
        <w:jc w:val="both"/>
        <w:rPr>
          <w:rFonts w:ascii="Times New Roman" w:hAnsi="Times New Roman" w:cs="Times New Roman"/>
          <w:sz w:val="20"/>
          <w:szCs w:val="20"/>
        </w:rPr>
      </w:pPr>
      <w:r w:rsidRPr="00DB6EC3">
        <w:rPr>
          <w:rFonts w:ascii="Times New Roman" w:hAnsi="Times New Roman" w:cs="Times New Roman"/>
          <w:sz w:val="20"/>
          <w:szCs w:val="20"/>
        </w:rPr>
        <w:t xml:space="preserve">Presently, it is an accepted practice within international </w:t>
      </w:r>
      <w:r w:rsidR="004B298C" w:rsidRPr="00DB6EC3">
        <w:rPr>
          <w:rFonts w:ascii="Times New Roman" w:hAnsi="Times New Roman" w:cs="Times New Roman"/>
          <w:sz w:val="20"/>
          <w:szCs w:val="20"/>
        </w:rPr>
        <w:t>disaster management</w:t>
      </w:r>
      <w:r w:rsidRPr="00DB6EC3">
        <w:rPr>
          <w:rFonts w:ascii="Times New Roman" w:hAnsi="Times New Roman" w:cs="Times New Roman"/>
          <w:sz w:val="20"/>
          <w:szCs w:val="20"/>
        </w:rPr>
        <w:t xml:space="preserve"> that before embarking on any disaster risk </w:t>
      </w:r>
      <w:r w:rsidR="004B298C" w:rsidRPr="00DB6EC3">
        <w:rPr>
          <w:rFonts w:ascii="Times New Roman" w:hAnsi="Times New Roman" w:cs="Times New Roman"/>
          <w:sz w:val="20"/>
          <w:szCs w:val="20"/>
        </w:rPr>
        <w:t>reduction project</w:t>
      </w:r>
      <w:r w:rsidRPr="00DB6EC3">
        <w:rPr>
          <w:rFonts w:ascii="Times New Roman" w:hAnsi="Times New Roman" w:cs="Times New Roman"/>
          <w:sz w:val="20"/>
          <w:szCs w:val="20"/>
        </w:rPr>
        <w:t xml:space="preserve"> in a community, differing perceptions should be recognized and targeted. Many scholars have argued that people's perception of risk, although varying, is a crucial component of community risk assessment</w:t>
      </w:r>
      <w:r w:rsidR="004B298C">
        <w:rPr>
          <w:rFonts w:ascii="Times New Roman" w:hAnsi="Times New Roman" w:cs="Times New Roman"/>
          <w:sz w:val="20"/>
          <w:szCs w:val="20"/>
        </w:rPr>
        <w:t xml:space="preserve"> </w:t>
      </w:r>
      <w:r w:rsidRPr="00DB6EC3">
        <w:rPr>
          <w:rFonts w:ascii="Times New Roman" w:hAnsi="Times New Roman" w:cs="Times New Roman"/>
          <w:sz w:val="20"/>
          <w:szCs w:val="20"/>
        </w:rPr>
        <w:t xml:space="preserve">as it provides a venue to come to common understanding of </w:t>
      </w:r>
      <w:r w:rsidR="004B298C" w:rsidRPr="00DB6EC3">
        <w:rPr>
          <w:rFonts w:ascii="Times New Roman" w:hAnsi="Times New Roman" w:cs="Times New Roman"/>
          <w:sz w:val="20"/>
          <w:szCs w:val="20"/>
        </w:rPr>
        <w:t>risk scenarios</w:t>
      </w:r>
      <w:r w:rsidRPr="00DB6EC3">
        <w:rPr>
          <w:rFonts w:ascii="Times New Roman" w:hAnsi="Times New Roman" w:cs="Times New Roman"/>
          <w:sz w:val="20"/>
          <w:szCs w:val="20"/>
        </w:rPr>
        <w:t>. More importantly, the World Disaster Report of 2014</w:t>
      </w:r>
    </w:p>
    <w:p w:rsidR="002012E2" w:rsidRPr="00DB6EC3" w:rsidRDefault="002012E2" w:rsidP="000C6EF1">
      <w:pPr>
        <w:autoSpaceDE w:val="0"/>
        <w:autoSpaceDN w:val="0"/>
        <w:adjustRightInd w:val="0"/>
        <w:spacing w:after="0" w:line="240" w:lineRule="auto"/>
        <w:jc w:val="both"/>
        <w:rPr>
          <w:rFonts w:ascii="Times New Roman" w:hAnsi="Times New Roman" w:cs="Times New Roman"/>
          <w:sz w:val="20"/>
          <w:szCs w:val="20"/>
        </w:rPr>
      </w:pPr>
    </w:p>
    <w:p w:rsidR="000C6EF1" w:rsidRPr="00DB6EC3" w:rsidRDefault="000C6EF1" w:rsidP="000C6EF1">
      <w:pPr>
        <w:autoSpaceDE w:val="0"/>
        <w:autoSpaceDN w:val="0"/>
        <w:adjustRightInd w:val="0"/>
        <w:spacing w:after="0" w:line="240" w:lineRule="auto"/>
        <w:jc w:val="both"/>
        <w:rPr>
          <w:rFonts w:ascii="Times New Roman" w:hAnsi="Times New Roman" w:cs="Times New Roman"/>
          <w:sz w:val="20"/>
          <w:szCs w:val="20"/>
        </w:rPr>
      </w:pPr>
      <w:r w:rsidRPr="00DB6EC3">
        <w:rPr>
          <w:rFonts w:ascii="Times New Roman" w:hAnsi="Times New Roman" w:cs="Times New Roman"/>
          <w:sz w:val="20"/>
          <w:szCs w:val="20"/>
        </w:rPr>
        <w:t>suggests that the “missing link” in current vulnerability analysis is</w:t>
      </w:r>
      <w:r w:rsidR="008E0D8C">
        <w:rPr>
          <w:rFonts w:ascii="Times New Roman" w:hAnsi="Times New Roman" w:cs="Times New Roman"/>
          <w:sz w:val="20"/>
          <w:szCs w:val="20"/>
        </w:rPr>
        <w:t xml:space="preserve"> </w:t>
      </w:r>
      <w:r w:rsidRPr="00DB6EC3">
        <w:rPr>
          <w:rFonts w:ascii="Times New Roman" w:hAnsi="Times New Roman" w:cs="Times New Roman"/>
          <w:sz w:val="20"/>
          <w:szCs w:val="20"/>
        </w:rPr>
        <w:t xml:space="preserve">culture. Risk perception is the main driver of citizens’ actions and hence </w:t>
      </w:r>
      <w:r w:rsidR="004B7B26" w:rsidRPr="00DB6EC3">
        <w:rPr>
          <w:rFonts w:ascii="Times New Roman" w:hAnsi="Times New Roman" w:cs="Times New Roman"/>
          <w:sz w:val="20"/>
          <w:szCs w:val="20"/>
        </w:rPr>
        <w:t>good</w:t>
      </w:r>
      <w:r w:rsidRPr="00DB6EC3">
        <w:rPr>
          <w:rFonts w:ascii="Times New Roman" w:hAnsi="Times New Roman" w:cs="Times New Roman"/>
          <w:sz w:val="20"/>
          <w:szCs w:val="20"/>
        </w:rPr>
        <w:t xml:space="preserve"> source of information for determining behavioral outcome space(BOS) where BOS refers to the set of all individual behaviors in </w:t>
      </w:r>
      <w:r w:rsidR="004B7B26" w:rsidRPr="00DB6EC3">
        <w:rPr>
          <w:rFonts w:ascii="Times New Roman" w:hAnsi="Times New Roman" w:cs="Times New Roman"/>
          <w:sz w:val="20"/>
          <w:szCs w:val="20"/>
        </w:rPr>
        <w:t>the face</w:t>
      </w:r>
      <w:r w:rsidRPr="00DB6EC3">
        <w:rPr>
          <w:rFonts w:ascii="Times New Roman" w:hAnsi="Times New Roman" w:cs="Times New Roman"/>
          <w:sz w:val="20"/>
          <w:szCs w:val="20"/>
        </w:rPr>
        <w:t xml:space="preserve"> of a natural hazard (Pennings et al 2008). </w:t>
      </w:r>
      <w:r w:rsidR="004B7B26" w:rsidRPr="00DB6EC3">
        <w:rPr>
          <w:rFonts w:ascii="Times New Roman" w:hAnsi="Times New Roman" w:cs="Times New Roman"/>
          <w:sz w:val="20"/>
          <w:szCs w:val="20"/>
        </w:rPr>
        <w:t>Policymakers rely</w:t>
      </w:r>
      <w:r w:rsidRPr="00DB6EC3">
        <w:rPr>
          <w:rFonts w:ascii="Times New Roman" w:hAnsi="Times New Roman" w:cs="Times New Roman"/>
          <w:sz w:val="20"/>
          <w:szCs w:val="20"/>
        </w:rPr>
        <w:t xml:space="preserve"> on BOS when making major decisions in disaster </w:t>
      </w:r>
      <w:r w:rsidR="008E0D8C" w:rsidRPr="00DB6EC3">
        <w:rPr>
          <w:rFonts w:ascii="Times New Roman" w:hAnsi="Times New Roman" w:cs="Times New Roman"/>
          <w:sz w:val="20"/>
          <w:szCs w:val="20"/>
        </w:rPr>
        <w:t>situations (</w:t>
      </w:r>
      <w:r w:rsidRPr="00DB6EC3">
        <w:rPr>
          <w:rFonts w:ascii="Times New Roman" w:hAnsi="Times New Roman" w:cs="Times New Roman"/>
          <w:sz w:val="20"/>
          <w:szCs w:val="20"/>
        </w:rPr>
        <w:t xml:space="preserve">Pennings et al 2008). Unfortunately, to date, local understandings and perceptions </w:t>
      </w:r>
      <w:r w:rsidR="004B7B26" w:rsidRPr="00DB6EC3">
        <w:rPr>
          <w:rFonts w:ascii="Times New Roman" w:hAnsi="Times New Roman" w:cs="Times New Roman"/>
          <w:sz w:val="20"/>
          <w:szCs w:val="20"/>
        </w:rPr>
        <w:t>offload</w:t>
      </w:r>
      <w:r w:rsidRPr="00DB6EC3">
        <w:rPr>
          <w:rFonts w:ascii="Times New Roman" w:hAnsi="Times New Roman" w:cs="Times New Roman"/>
          <w:sz w:val="20"/>
          <w:szCs w:val="20"/>
        </w:rPr>
        <w:t xml:space="preserve"> risk have not been integrated in a substantial and proactive </w:t>
      </w:r>
      <w:r w:rsidR="004B7B26" w:rsidRPr="00DB6EC3">
        <w:rPr>
          <w:rFonts w:ascii="Times New Roman" w:hAnsi="Times New Roman" w:cs="Times New Roman"/>
          <w:sz w:val="20"/>
          <w:szCs w:val="20"/>
        </w:rPr>
        <w:t>way in</w:t>
      </w:r>
      <w:r w:rsidRPr="00DB6EC3">
        <w:rPr>
          <w:rFonts w:ascii="Times New Roman" w:hAnsi="Times New Roman" w:cs="Times New Roman"/>
          <w:sz w:val="20"/>
          <w:szCs w:val="20"/>
        </w:rPr>
        <w:t xml:space="preserve"> either policy or implementation processes (Figueiredo et al.2009). However its inclusion, generally, adds legitimacy and effectiveness to social processes in </w:t>
      </w:r>
      <w:r w:rsidR="004B7B26" w:rsidRPr="00DB6EC3">
        <w:rPr>
          <w:rFonts w:ascii="Times New Roman" w:hAnsi="Times New Roman" w:cs="Times New Roman"/>
          <w:sz w:val="20"/>
          <w:szCs w:val="20"/>
        </w:rPr>
        <w:t>the management</w:t>
      </w:r>
      <w:r w:rsidRPr="00DB6EC3">
        <w:rPr>
          <w:rFonts w:ascii="Times New Roman" w:hAnsi="Times New Roman" w:cs="Times New Roman"/>
          <w:sz w:val="20"/>
          <w:szCs w:val="20"/>
        </w:rPr>
        <w:t xml:space="preserve"> of disaster, strengthens risk communication, and can </w:t>
      </w:r>
      <w:r w:rsidR="004B7B26" w:rsidRPr="00DB6EC3">
        <w:rPr>
          <w:rFonts w:ascii="Times New Roman" w:hAnsi="Times New Roman" w:cs="Times New Roman"/>
          <w:sz w:val="20"/>
          <w:szCs w:val="20"/>
        </w:rPr>
        <w:t>serves</w:t>
      </w:r>
      <w:r w:rsidRPr="00DB6EC3">
        <w:rPr>
          <w:rFonts w:ascii="Times New Roman" w:hAnsi="Times New Roman" w:cs="Times New Roman"/>
          <w:sz w:val="20"/>
          <w:szCs w:val="20"/>
        </w:rPr>
        <w:t xml:space="preserve"> a stepping stone in efforts to adjust social behavior (Ho et al,2008;Figueiredo et al.2009).Although many studies of risk perception have been carried out and</w:t>
      </w:r>
      <w:r w:rsidR="004B7B26">
        <w:rPr>
          <w:rFonts w:ascii="Times New Roman" w:hAnsi="Times New Roman" w:cs="Times New Roman"/>
          <w:sz w:val="20"/>
          <w:szCs w:val="20"/>
        </w:rPr>
        <w:t xml:space="preserve"> </w:t>
      </w:r>
      <w:r w:rsidRPr="00DB6EC3">
        <w:rPr>
          <w:rFonts w:ascii="Times New Roman" w:hAnsi="Times New Roman" w:cs="Times New Roman"/>
          <w:sz w:val="20"/>
          <w:szCs w:val="20"/>
        </w:rPr>
        <w:t xml:space="preserve">a large body of literature exists, limited research has been conducted </w:t>
      </w:r>
      <w:r w:rsidR="004B7B26" w:rsidRPr="00DB6EC3">
        <w:rPr>
          <w:rFonts w:ascii="Times New Roman" w:hAnsi="Times New Roman" w:cs="Times New Roman"/>
          <w:sz w:val="20"/>
          <w:szCs w:val="20"/>
        </w:rPr>
        <w:t>on social</w:t>
      </w:r>
      <w:r w:rsidRPr="00DB6EC3">
        <w:rPr>
          <w:rFonts w:ascii="Times New Roman" w:hAnsi="Times New Roman" w:cs="Times New Roman"/>
          <w:sz w:val="20"/>
          <w:szCs w:val="20"/>
        </w:rPr>
        <w:t xml:space="preserve"> perceptions regarding the causes of natural disasters, such as</w:t>
      </w:r>
      <w:r w:rsidR="008E0D8C">
        <w:rPr>
          <w:rFonts w:ascii="Times New Roman" w:hAnsi="Times New Roman" w:cs="Times New Roman"/>
          <w:sz w:val="20"/>
          <w:szCs w:val="20"/>
        </w:rPr>
        <w:t xml:space="preserve"> </w:t>
      </w:r>
      <w:r w:rsidRPr="00DB6EC3">
        <w:rPr>
          <w:rFonts w:ascii="Times New Roman" w:hAnsi="Times New Roman" w:cs="Times New Roman"/>
          <w:sz w:val="20"/>
          <w:szCs w:val="20"/>
        </w:rPr>
        <w:t xml:space="preserve">floods, and their implications for disaster-risk reduction in </w:t>
      </w:r>
      <w:r w:rsidR="004B7B26" w:rsidRPr="00DB6EC3">
        <w:rPr>
          <w:rFonts w:ascii="Times New Roman" w:hAnsi="Times New Roman" w:cs="Times New Roman"/>
          <w:sz w:val="20"/>
          <w:szCs w:val="20"/>
        </w:rPr>
        <w:t>local communities</w:t>
      </w:r>
      <w:r w:rsidRPr="00DB6EC3">
        <w:rPr>
          <w:rFonts w:ascii="Times New Roman" w:hAnsi="Times New Roman" w:cs="Times New Roman"/>
          <w:sz w:val="20"/>
          <w:szCs w:val="20"/>
        </w:rPr>
        <w:t>.</w:t>
      </w:r>
    </w:p>
    <w:p w:rsidR="002012E2" w:rsidRPr="00DB6EC3" w:rsidRDefault="002012E2" w:rsidP="000C6EF1">
      <w:pPr>
        <w:autoSpaceDE w:val="0"/>
        <w:autoSpaceDN w:val="0"/>
        <w:adjustRightInd w:val="0"/>
        <w:spacing w:after="0" w:line="240" w:lineRule="auto"/>
        <w:jc w:val="both"/>
        <w:rPr>
          <w:rFonts w:ascii="Times New Roman" w:hAnsi="Times New Roman" w:cs="Times New Roman"/>
          <w:sz w:val="20"/>
          <w:szCs w:val="20"/>
        </w:rPr>
      </w:pPr>
    </w:p>
    <w:p w:rsidR="000C6EF1" w:rsidRPr="00DB6EC3" w:rsidRDefault="000C6EF1" w:rsidP="000C6EF1">
      <w:pPr>
        <w:autoSpaceDE w:val="0"/>
        <w:autoSpaceDN w:val="0"/>
        <w:adjustRightInd w:val="0"/>
        <w:spacing w:after="0" w:line="240" w:lineRule="auto"/>
        <w:jc w:val="both"/>
        <w:rPr>
          <w:rFonts w:ascii="Times New Roman" w:hAnsi="Times New Roman" w:cs="Times New Roman"/>
          <w:sz w:val="20"/>
          <w:szCs w:val="20"/>
        </w:rPr>
      </w:pPr>
      <w:r w:rsidRPr="00DB6EC3">
        <w:rPr>
          <w:rFonts w:ascii="Times New Roman" w:hAnsi="Times New Roman" w:cs="Times New Roman"/>
          <w:sz w:val="20"/>
          <w:szCs w:val="20"/>
        </w:rPr>
        <w:t>In addition to individuals and communities’ perception of flood, during the last few decades many flood plains have been occupied by residential areas and residential parks. The nearby rivers have been tamed and confined in narrow strips by dikes, cheap and attractive land has been reclaimed. Towns and villages have declared these areas residential areas and many potential buyers of properties counted on there being no flood hazard to be feared. The movement of political, social and other refugees, the increased mobility, and the attractiveness of areas that have beautiful natural environment and a mild climate leads to people settling in places whose natural features they do not know. Worst still they are not aware of what can happen and they have no idea how to behave if there is flood. These critical issues complicate flood risk with its ugliest consequence.</w:t>
      </w:r>
    </w:p>
    <w:p w:rsidR="000C6EF1" w:rsidRPr="00DB6EC3" w:rsidRDefault="000C6EF1" w:rsidP="000C6EF1">
      <w:pPr>
        <w:autoSpaceDE w:val="0"/>
        <w:autoSpaceDN w:val="0"/>
        <w:adjustRightInd w:val="0"/>
        <w:spacing w:after="0" w:line="240" w:lineRule="auto"/>
        <w:jc w:val="both"/>
        <w:rPr>
          <w:rFonts w:ascii="Times New Roman" w:hAnsi="Times New Roman" w:cs="Times New Roman"/>
          <w:sz w:val="20"/>
          <w:szCs w:val="20"/>
        </w:rPr>
      </w:pPr>
    </w:p>
    <w:p w:rsidR="000C6EF1" w:rsidRPr="00DB6EC3" w:rsidRDefault="002012E2" w:rsidP="000C6EF1">
      <w:pPr>
        <w:autoSpaceDE w:val="0"/>
        <w:autoSpaceDN w:val="0"/>
        <w:adjustRightInd w:val="0"/>
        <w:spacing w:after="0" w:line="240" w:lineRule="auto"/>
        <w:jc w:val="both"/>
        <w:rPr>
          <w:rFonts w:ascii="Times New Roman" w:hAnsi="Times New Roman" w:cs="Times New Roman"/>
          <w:b/>
          <w:bCs/>
          <w:sz w:val="20"/>
          <w:szCs w:val="20"/>
        </w:rPr>
      </w:pPr>
      <w:r w:rsidRPr="00DB6EC3">
        <w:rPr>
          <w:rFonts w:ascii="Times New Roman" w:hAnsi="Times New Roman" w:cs="Times New Roman"/>
          <w:b/>
          <w:bCs/>
          <w:sz w:val="20"/>
          <w:szCs w:val="20"/>
        </w:rPr>
        <w:t>Flood hazards parameters</w:t>
      </w:r>
    </w:p>
    <w:p w:rsidR="000C6EF1" w:rsidRPr="00DB6EC3" w:rsidRDefault="000C6EF1" w:rsidP="000C6EF1">
      <w:pPr>
        <w:autoSpaceDE w:val="0"/>
        <w:autoSpaceDN w:val="0"/>
        <w:adjustRightInd w:val="0"/>
        <w:spacing w:after="0" w:line="240" w:lineRule="auto"/>
        <w:jc w:val="both"/>
        <w:rPr>
          <w:rFonts w:ascii="Times New Roman" w:hAnsi="Times New Roman" w:cs="Times New Roman"/>
          <w:sz w:val="20"/>
          <w:szCs w:val="20"/>
        </w:rPr>
      </w:pPr>
      <w:r w:rsidRPr="00DB6EC3">
        <w:rPr>
          <w:rFonts w:ascii="Times New Roman" w:hAnsi="Times New Roman" w:cs="Times New Roman"/>
          <w:sz w:val="20"/>
          <w:szCs w:val="20"/>
        </w:rPr>
        <w:t>Examples of hazard parameters which could be measured to quantify direct flood hazards includes;</w:t>
      </w:r>
    </w:p>
    <w:p w:rsidR="000C6EF1" w:rsidRPr="00DB6EC3" w:rsidRDefault="000C6EF1" w:rsidP="00C82AE7">
      <w:pPr>
        <w:pStyle w:val="ListParagraph"/>
        <w:numPr>
          <w:ilvl w:val="0"/>
          <w:numId w:val="6"/>
        </w:numPr>
        <w:autoSpaceDE w:val="0"/>
        <w:autoSpaceDN w:val="0"/>
        <w:adjustRightInd w:val="0"/>
        <w:spacing w:after="0" w:line="240" w:lineRule="auto"/>
        <w:jc w:val="both"/>
        <w:rPr>
          <w:rFonts w:ascii="Times New Roman" w:hAnsi="Times New Roman" w:cs="Times New Roman"/>
          <w:sz w:val="20"/>
          <w:szCs w:val="20"/>
        </w:rPr>
      </w:pPr>
      <w:r w:rsidRPr="00DB6EC3">
        <w:rPr>
          <w:rFonts w:ascii="Times New Roman" w:hAnsi="Times New Roman" w:cs="Times New Roman"/>
          <w:sz w:val="20"/>
          <w:szCs w:val="20"/>
        </w:rPr>
        <w:t>Volume.</w:t>
      </w:r>
    </w:p>
    <w:p w:rsidR="000C6EF1" w:rsidRPr="00DB6EC3" w:rsidRDefault="000C6EF1" w:rsidP="00C82AE7">
      <w:pPr>
        <w:pStyle w:val="ListParagraph"/>
        <w:numPr>
          <w:ilvl w:val="0"/>
          <w:numId w:val="6"/>
        </w:numPr>
        <w:autoSpaceDE w:val="0"/>
        <w:autoSpaceDN w:val="0"/>
        <w:adjustRightInd w:val="0"/>
        <w:spacing w:after="0" w:line="240" w:lineRule="auto"/>
        <w:jc w:val="both"/>
        <w:rPr>
          <w:rFonts w:ascii="Times New Roman" w:hAnsi="Times New Roman" w:cs="Times New Roman"/>
          <w:sz w:val="20"/>
          <w:szCs w:val="20"/>
        </w:rPr>
      </w:pPr>
      <w:r w:rsidRPr="00DB6EC3">
        <w:rPr>
          <w:rFonts w:ascii="Times New Roman" w:hAnsi="Times New Roman" w:cs="Times New Roman"/>
          <w:sz w:val="20"/>
          <w:szCs w:val="20"/>
        </w:rPr>
        <w:t>Depth.</w:t>
      </w:r>
    </w:p>
    <w:p w:rsidR="000C6EF1" w:rsidRPr="00DB6EC3" w:rsidRDefault="000C6EF1" w:rsidP="00C82AE7">
      <w:pPr>
        <w:pStyle w:val="ListParagraph"/>
        <w:numPr>
          <w:ilvl w:val="0"/>
          <w:numId w:val="6"/>
        </w:numPr>
        <w:autoSpaceDE w:val="0"/>
        <w:autoSpaceDN w:val="0"/>
        <w:adjustRightInd w:val="0"/>
        <w:spacing w:after="0" w:line="240" w:lineRule="auto"/>
        <w:jc w:val="both"/>
        <w:rPr>
          <w:rFonts w:ascii="Times New Roman" w:hAnsi="Times New Roman" w:cs="Times New Roman"/>
          <w:sz w:val="20"/>
          <w:szCs w:val="20"/>
        </w:rPr>
      </w:pPr>
      <w:r w:rsidRPr="00DB6EC3">
        <w:rPr>
          <w:rFonts w:ascii="Times New Roman" w:hAnsi="Times New Roman" w:cs="Times New Roman"/>
          <w:sz w:val="20"/>
          <w:szCs w:val="20"/>
        </w:rPr>
        <w:t>Volumetric flow rate.</w:t>
      </w:r>
    </w:p>
    <w:p w:rsidR="000C6EF1" w:rsidRPr="00DB6EC3" w:rsidRDefault="000C6EF1" w:rsidP="00C82AE7">
      <w:pPr>
        <w:pStyle w:val="ListParagraph"/>
        <w:numPr>
          <w:ilvl w:val="0"/>
          <w:numId w:val="6"/>
        </w:numPr>
        <w:autoSpaceDE w:val="0"/>
        <w:autoSpaceDN w:val="0"/>
        <w:adjustRightInd w:val="0"/>
        <w:spacing w:after="0" w:line="240" w:lineRule="auto"/>
        <w:jc w:val="both"/>
        <w:rPr>
          <w:rFonts w:ascii="Times New Roman" w:hAnsi="Times New Roman" w:cs="Times New Roman"/>
          <w:sz w:val="20"/>
          <w:szCs w:val="20"/>
        </w:rPr>
      </w:pPr>
      <w:r w:rsidRPr="00DB6EC3">
        <w:rPr>
          <w:rFonts w:ascii="Times New Roman" w:hAnsi="Times New Roman" w:cs="Times New Roman"/>
          <w:sz w:val="20"/>
          <w:szCs w:val="20"/>
        </w:rPr>
        <w:t>Velocity: average and “gusts” (measures of spatiotemporal variation).</w:t>
      </w:r>
    </w:p>
    <w:p w:rsidR="000C6EF1" w:rsidRPr="00DB6EC3" w:rsidRDefault="000C6EF1" w:rsidP="00C82AE7">
      <w:pPr>
        <w:pStyle w:val="ListParagraph"/>
        <w:numPr>
          <w:ilvl w:val="0"/>
          <w:numId w:val="6"/>
        </w:numPr>
        <w:autoSpaceDE w:val="0"/>
        <w:autoSpaceDN w:val="0"/>
        <w:adjustRightInd w:val="0"/>
        <w:spacing w:after="0" w:line="240" w:lineRule="auto"/>
        <w:jc w:val="both"/>
        <w:rPr>
          <w:rFonts w:ascii="Times New Roman" w:hAnsi="Times New Roman" w:cs="Times New Roman"/>
          <w:sz w:val="20"/>
          <w:szCs w:val="20"/>
        </w:rPr>
      </w:pPr>
      <w:r w:rsidRPr="00DB6EC3">
        <w:rPr>
          <w:rFonts w:ascii="Times New Roman" w:hAnsi="Times New Roman" w:cs="Times New Roman"/>
          <w:sz w:val="20"/>
          <w:szCs w:val="20"/>
        </w:rPr>
        <w:t>Temperature.</w:t>
      </w:r>
    </w:p>
    <w:p w:rsidR="000C6EF1" w:rsidRPr="00DB6EC3" w:rsidRDefault="000C6EF1" w:rsidP="00C82AE7">
      <w:pPr>
        <w:pStyle w:val="ListParagraph"/>
        <w:numPr>
          <w:ilvl w:val="0"/>
          <w:numId w:val="6"/>
        </w:numPr>
        <w:autoSpaceDE w:val="0"/>
        <w:autoSpaceDN w:val="0"/>
        <w:adjustRightInd w:val="0"/>
        <w:spacing w:after="0" w:line="240" w:lineRule="auto"/>
        <w:jc w:val="both"/>
        <w:rPr>
          <w:rFonts w:ascii="Times New Roman" w:hAnsi="Times New Roman" w:cs="Times New Roman"/>
          <w:sz w:val="20"/>
          <w:szCs w:val="20"/>
        </w:rPr>
      </w:pPr>
      <w:r w:rsidRPr="00DB6EC3">
        <w:rPr>
          <w:rFonts w:ascii="Times New Roman" w:hAnsi="Times New Roman" w:cs="Times New Roman"/>
          <w:sz w:val="20"/>
          <w:szCs w:val="20"/>
        </w:rPr>
        <w:t>Salinity.</w:t>
      </w:r>
    </w:p>
    <w:p w:rsidR="000C6EF1" w:rsidRPr="00DB6EC3" w:rsidRDefault="000C6EF1" w:rsidP="00C82AE7">
      <w:pPr>
        <w:pStyle w:val="ListParagraph"/>
        <w:numPr>
          <w:ilvl w:val="0"/>
          <w:numId w:val="6"/>
        </w:numPr>
        <w:autoSpaceDE w:val="0"/>
        <w:autoSpaceDN w:val="0"/>
        <w:adjustRightInd w:val="0"/>
        <w:spacing w:after="0" w:line="240" w:lineRule="auto"/>
        <w:jc w:val="both"/>
        <w:rPr>
          <w:rFonts w:ascii="Times New Roman" w:hAnsi="Times New Roman" w:cs="Times New Roman"/>
          <w:sz w:val="20"/>
          <w:szCs w:val="20"/>
        </w:rPr>
      </w:pPr>
      <w:r w:rsidRPr="00DB6EC3">
        <w:rPr>
          <w:rFonts w:ascii="Times New Roman" w:hAnsi="Times New Roman" w:cs="Times New Roman"/>
          <w:sz w:val="20"/>
          <w:szCs w:val="20"/>
        </w:rPr>
        <w:t>Density.</w:t>
      </w:r>
    </w:p>
    <w:p w:rsidR="000C6EF1" w:rsidRPr="00DB6EC3" w:rsidRDefault="000C6EF1" w:rsidP="00C82AE7">
      <w:pPr>
        <w:pStyle w:val="ListParagraph"/>
        <w:numPr>
          <w:ilvl w:val="0"/>
          <w:numId w:val="6"/>
        </w:numPr>
        <w:autoSpaceDE w:val="0"/>
        <w:autoSpaceDN w:val="0"/>
        <w:adjustRightInd w:val="0"/>
        <w:spacing w:after="0" w:line="240" w:lineRule="auto"/>
        <w:jc w:val="both"/>
        <w:rPr>
          <w:rFonts w:ascii="Times New Roman" w:hAnsi="Times New Roman" w:cs="Times New Roman"/>
          <w:sz w:val="20"/>
          <w:szCs w:val="20"/>
        </w:rPr>
      </w:pPr>
      <w:r w:rsidRPr="00DB6EC3">
        <w:rPr>
          <w:rFonts w:ascii="Times New Roman" w:hAnsi="Times New Roman" w:cs="Times New Roman"/>
          <w:sz w:val="20"/>
          <w:szCs w:val="20"/>
        </w:rPr>
        <w:t>Percent not water by mass or by volume (e.g. debris and contaminants including silt, stones, sewage, oil, paint, and collapsed residence material) along with specific characteristics of non-water parts such as size, mass, density, velocity, miscibility with water, corrosiveness, and flammability. Without a substantial portion of water in the flood, the hazard would have labelled with another term, such as lahar, debris flow, mudflow, landslide, avalanche, or rockfall.</w:t>
      </w:r>
    </w:p>
    <w:p w:rsidR="000C6EF1" w:rsidRPr="00DB6EC3" w:rsidRDefault="000C6EF1" w:rsidP="00C82AE7">
      <w:pPr>
        <w:pStyle w:val="ListParagraph"/>
        <w:numPr>
          <w:ilvl w:val="0"/>
          <w:numId w:val="6"/>
        </w:numPr>
        <w:autoSpaceDE w:val="0"/>
        <w:autoSpaceDN w:val="0"/>
        <w:adjustRightInd w:val="0"/>
        <w:spacing w:after="0" w:line="240" w:lineRule="auto"/>
        <w:jc w:val="both"/>
        <w:rPr>
          <w:rFonts w:ascii="Times New Roman" w:hAnsi="Times New Roman" w:cs="Times New Roman"/>
          <w:sz w:val="20"/>
          <w:szCs w:val="20"/>
        </w:rPr>
      </w:pPr>
      <w:r w:rsidRPr="00DB6EC3">
        <w:rPr>
          <w:rFonts w:ascii="Times New Roman" w:hAnsi="Times New Roman" w:cs="Times New Roman"/>
          <w:sz w:val="20"/>
          <w:szCs w:val="20"/>
        </w:rPr>
        <w:t>Wave height, length, and frequency.</w:t>
      </w:r>
    </w:p>
    <w:p w:rsidR="002012E2" w:rsidRPr="00DB6EC3" w:rsidRDefault="002012E2" w:rsidP="000C6EF1">
      <w:pPr>
        <w:autoSpaceDE w:val="0"/>
        <w:autoSpaceDN w:val="0"/>
        <w:adjustRightInd w:val="0"/>
        <w:spacing w:after="0" w:line="240" w:lineRule="auto"/>
        <w:jc w:val="both"/>
        <w:rPr>
          <w:rFonts w:ascii="Times New Roman" w:hAnsi="Times New Roman" w:cs="Times New Roman"/>
          <w:sz w:val="20"/>
          <w:szCs w:val="20"/>
        </w:rPr>
      </w:pPr>
    </w:p>
    <w:p w:rsidR="000C6EF1" w:rsidRPr="00DB6EC3" w:rsidRDefault="000C6EF1" w:rsidP="000C6EF1">
      <w:pPr>
        <w:autoSpaceDE w:val="0"/>
        <w:autoSpaceDN w:val="0"/>
        <w:adjustRightInd w:val="0"/>
        <w:spacing w:after="0" w:line="240" w:lineRule="auto"/>
        <w:jc w:val="both"/>
        <w:rPr>
          <w:rFonts w:ascii="Times New Roman" w:hAnsi="Times New Roman" w:cs="Times New Roman"/>
          <w:sz w:val="20"/>
          <w:szCs w:val="20"/>
        </w:rPr>
      </w:pPr>
      <w:r w:rsidRPr="00DB6EC3">
        <w:rPr>
          <w:rFonts w:ascii="Times New Roman" w:hAnsi="Times New Roman" w:cs="Times New Roman"/>
          <w:sz w:val="20"/>
          <w:szCs w:val="20"/>
        </w:rPr>
        <w:t>Each parameter is a function of three-dimensional space (x,y,z) and time (t).</w:t>
      </w:r>
    </w:p>
    <w:p w:rsidR="000C6EF1" w:rsidRPr="00DB6EC3" w:rsidRDefault="000C6EF1" w:rsidP="000C6EF1">
      <w:pPr>
        <w:autoSpaceDE w:val="0"/>
        <w:autoSpaceDN w:val="0"/>
        <w:adjustRightInd w:val="0"/>
        <w:spacing w:after="0" w:line="240" w:lineRule="auto"/>
        <w:jc w:val="both"/>
        <w:rPr>
          <w:rFonts w:ascii="Times New Roman" w:hAnsi="Times New Roman" w:cs="Times New Roman"/>
          <w:sz w:val="20"/>
          <w:szCs w:val="20"/>
        </w:rPr>
      </w:pPr>
      <w:r w:rsidRPr="00DB6EC3">
        <w:rPr>
          <w:rFonts w:ascii="Times New Roman" w:hAnsi="Times New Roman" w:cs="Times New Roman"/>
          <w:sz w:val="20"/>
          <w:szCs w:val="20"/>
        </w:rPr>
        <w:t>Although this research focuses on direct flood hazards, the wider context can rarely be ignored.</w:t>
      </w:r>
    </w:p>
    <w:p w:rsidR="000C6EF1" w:rsidRPr="00DB6EC3" w:rsidRDefault="000C6EF1" w:rsidP="000C6EF1">
      <w:pPr>
        <w:autoSpaceDE w:val="0"/>
        <w:autoSpaceDN w:val="0"/>
        <w:adjustRightInd w:val="0"/>
        <w:spacing w:after="0" w:line="240" w:lineRule="auto"/>
        <w:jc w:val="both"/>
        <w:rPr>
          <w:rFonts w:ascii="Times New Roman" w:hAnsi="Times New Roman" w:cs="Times New Roman"/>
          <w:sz w:val="20"/>
          <w:szCs w:val="20"/>
        </w:rPr>
      </w:pPr>
      <w:r w:rsidRPr="00DB6EC3">
        <w:rPr>
          <w:rFonts w:ascii="Times New Roman" w:hAnsi="Times New Roman" w:cs="Times New Roman"/>
          <w:sz w:val="20"/>
          <w:szCs w:val="20"/>
        </w:rPr>
        <w:t>Examples of water hazards in combination with other hazards are:</w:t>
      </w:r>
    </w:p>
    <w:p w:rsidR="000C6EF1" w:rsidRPr="00DB6EC3" w:rsidRDefault="000C6EF1" w:rsidP="00C82AE7">
      <w:pPr>
        <w:pStyle w:val="ListParagraph"/>
        <w:numPr>
          <w:ilvl w:val="0"/>
          <w:numId w:val="7"/>
        </w:numPr>
        <w:autoSpaceDE w:val="0"/>
        <w:autoSpaceDN w:val="0"/>
        <w:adjustRightInd w:val="0"/>
        <w:spacing w:after="0" w:line="240" w:lineRule="auto"/>
        <w:jc w:val="both"/>
        <w:rPr>
          <w:rFonts w:ascii="Times New Roman" w:hAnsi="Times New Roman" w:cs="Times New Roman"/>
          <w:sz w:val="20"/>
          <w:szCs w:val="20"/>
        </w:rPr>
      </w:pPr>
      <w:r w:rsidRPr="00DB6EC3">
        <w:rPr>
          <w:rFonts w:ascii="Times New Roman" w:hAnsi="Times New Roman" w:cs="Times New Roman"/>
          <w:sz w:val="20"/>
          <w:szCs w:val="20"/>
        </w:rPr>
        <w:t>Wind-driven rain.</w:t>
      </w:r>
    </w:p>
    <w:p w:rsidR="000C6EF1" w:rsidRPr="00DB6EC3" w:rsidRDefault="000C6EF1" w:rsidP="00C82AE7">
      <w:pPr>
        <w:pStyle w:val="ListParagraph"/>
        <w:numPr>
          <w:ilvl w:val="0"/>
          <w:numId w:val="7"/>
        </w:numPr>
        <w:autoSpaceDE w:val="0"/>
        <w:autoSpaceDN w:val="0"/>
        <w:adjustRightInd w:val="0"/>
        <w:spacing w:after="0" w:line="240" w:lineRule="auto"/>
        <w:jc w:val="both"/>
        <w:rPr>
          <w:rFonts w:ascii="Times New Roman" w:hAnsi="Times New Roman" w:cs="Times New Roman"/>
          <w:sz w:val="20"/>
          <w:szCs w:val="20"/>
        </w:rPr>
      </w:pPr>
      <w:r w:rsidRPr="00DB6EC3">
        <w:rPr>
          <w:rFonts w:ascii="Times New Roman" w:hAnsi="Times New Roman" w:cs="Times New Roman"/>
          <w:sz w:val="20"/>
          <w:szCs w:val="20"/>
        </w:rPr>
        <w:t>Wind and low atmospheric pressure augmenting the tide level to produce a storm surge and large waves.</w:t>
      </w:r>
    </w:p>
    <w:p w:rsidR="000C6EF1" w:rsidRPr="00DB6EC3" w:rsidRDefault="000C6EF1" w:rsidP="00C82AE7">
      <w:pPr>
        <w:pStyle w:val="ListParagraph"/>
        <w:numPr>
          <w:ilvl w:val="0"/>
          <w:numId w:val="7"/>
        </w:numPr>
        <w:autoSpaceDE w:val="0"/>
        <w:autoSpaceDN w:val="0"/>
        <w:adjustRightInd w:val="0"/>
        <w:spacing w:after="0" w:line="240" w:lineRule="auto"/>
        <w:jc w:val="both"/>
        <w:rPr>
          <w:rFonts w:ascii="Times New Roman" w:hAnsi="Times New Roman" w:cs="Times New Roman"/>
          <w:sz w:val="20"/>
          <w:szCs w:val="20"/>
        </w:rPr>
      </w:pPr>
      <w:r w:rsidRPr="00DB6EC3">
        <w:rPr>
          <w:rFonts w:ascii="Times New Roman" w:hAnsi="Times New Roman" w:cs="Times New Roman"/>
          <w:sz w:val="20"/>
          <w:szCs w:val="20"/>
        </w:rPr>
        <w:t>Wind causing waves during a storm after flooding has turned a residential area into a “lake”.</w:t>
      </w:r>
    </w:p>
    <w:p w:rsidR="000C6EF1" w:rsidRPr="00DB6EC3" w:rsidRDefault="000C6EF1" w:rsidP="00C82AE7">
      <w:pPr>
        <w:pStyle w:val="ListParagraph"/>
        <w:numPr>
          <w:ilvl w:val="0"/>
          <w:numId w:val="7"/>
        </w:numPr>
        <w:autoSpaceDE w:val="0"/>
        <w:autoSpaceDN w:val="0"/>
        <w:adjustRightInd w:val="0"/>
        <w:spacing w:after="0" w:line="240" w:lineRule="auto"/>
        <w:jc w:val="both"/>
        <w:rPr>
          <w:rFonts w:ascii="Times New Roman" w:hAnsi="Times New Roman" w:cs="Times New Roman"/>
          <w:sz w:val="20"/>
          <w:szCs w:val="20"/>
        </w:rPr>
      </w:pPr>
      <w:r w:rsidRPr="00DB6EC3">
        <w:rPr>
          <w:rFonts w:ascii="Times New Roman" w:hAnsi="Times New Roman" w:cs="Times New Roman"/>
          <w:sz w:val="20"/>
          <w:szCs w:val="20"/>
        </w:rPr>
        <w:t>Biota’s range expanding due to the flood or flood-induced dampness. For example, jellyfish or whales swimming through a residential area or fungus or algae growing on a residence wall.</w:t>
      </w:r>
    </w:p>
    <w:p w:rsidR="000C6EF1" w:rsidRPr="00DB6EC3" w:rsidRDefault="000C6EF1" w:rsidP="00C82AE7">
      <w:pPr>
        <w:pStyle w:val="ListParagraph"/>
        <w:numPr>
          <w:ilvl w:val="0"/>
          <w:numId w:val="7"/>
        </w:numPr>
        <w:autoSpaceDE w:val="0"/>
        <w:autoSpaceDN w:val="0"/>
        <w:adjustRightInd w:val="0"/>
        <w:spacing w:after="0" w:line="240" w:lineRule="auto"/>
        <w:jc w:val="both"/>
        <w:rPr>
          <w:rFonts w:ascii="Times New Roman" w:hAnsi="Times New Roman" w:cs="Times New Roman"/>
          <w:sz w:val="20"/>
          <w:szCs w:val="20"/>
        </w:rPr>
      </w:pPr>
      <w:r w:rsidRPr="00DB6EC3">
        <w:rPr>
          <w:rFonts w:ascii="Times New Roman" w:hAnsi="Times New Roman" w:cs="Times New Roman"/>
          <w:sz w:val="20"/>
          <w:szCs w:val="20"/>
        </w:rPr>
        <w:t>Rainfall- or water flow- induced landslides.</w:t>
      </w:r>
    </w:p>
    <w:p w:rsidR="000C6EF1" w:rsidRPr="00DB6EC3" w:rsidRDefault="000C6EF1" w:rsidP="00C82AE7">
      <w:pPr>
        <w:pStyle w:val="ListParagraph"/>
        <w:numPr>
          <w:ilvl w:val="0"/>
          <w:numId w:val="7"/>
        </w:numPr>
        <w:autoSpaceDE w:val="0"/>
        <w:autoSpaceDN w:val="0"/>
        <w:adjustRightInd w:val="0"/>
        <w:spacing w:after="0" w:line="240" w:lineRule="auto"/>
        <w:jc w:val="both"/>
        <w:rPr>
          <w:rFonts w:ascii="Times New Roman" w:hAnsi="Times New Roman" w:cs="Times New Roman"/>
          <w:sz w:val="20"/>
          <w:szCs w:val="20"/>
        </w:rPr>
      </w:pPr>
      <w:r w:rsidRPr="00DB6EC3">
        <w:rPr>
          <w:rFonts w:ascii="Times New Roman" w:hAnsi="Times New Roman" w:cs="Times New Roman"/>
          <w:sz w:val="20"/>
          <w:szCs w:val="20"/>
        </w:rPr>
        <w:t>Storm- and wave-induced coastal erosion.</w:t>
      </w:r>
    </w:p>
    <w:p w:rsidR="002012E2" w:rsidRPr="00DB6EC3" w:rsidRDefault="002012E2" w:rsidP="000C6EF1">
      <w:pPr>
        <w:autoSpaceDE w:val="0"/>
        <w:autoSpaceDN w:val="0"/>
        <w:adjustRightInd w:val="0"/>
        <w:spacing w:after="0" w:line="240" w:lineRule="auto"/>
        <w:jc w:val="both"/>
        <w:rPr>
          <w:rFonts w:ascii="Times New Roman" w:hAnsi="Times New Roman" w:cs="Times New Roman"/>
          <w:sz w:val="20"/>
          <w:szCs w:val="20"/>
        </w:rPr>
      </w:pPr>
    </w:p>
    <w:p w:rsidR="000C6EF1" w:rsidRPr="00DB6EC3" w:rsidRDefault="000C6EF1" w:rsidP="000C6EF1">
      <w:pPr>
        <w:autoSpaceDE w:val="0"/>
        <w:autoSpaceDN w:val="0"/>
        <w:adjustRightInd w:val="0"/>
        <w:spacing w:after="0" w:line="240" w:lineRule="auto"/>
        <w:jc w:val="both"/>
        <w:rPr>
          <w:rFonts w:ascii="Times New Roman" w:hAnsi="Times New Roman" w:cs="Times New Roman"/>
          <w:sz w:val="20"/>
          <w:szCs w:val="20"/>
        </w:rPr>
      </w:pPr>
      <w:r w:rsidRPr="00DB6EC3">
        <w:rPr>
          <w:rFonts w:ascii="Times New Roman" w:hAnsi="Times New Roman" w:cs="Times New Roman"/>
          <w:sz w:val="20"/>
          <w:szCs w:val="20"/>
        </w:rPr>
        <w:t>A linear sequence may occur in which one hazard event causes a structural weakness meaning that the residence cannot act at the design level for the next hazard event. Time may not be available for maintenance or repair work between the two events.</w:t>
      </w:r>
    </w:p>
    <w:p w:rsidR="002012E2" w:rsidRPr="00DB6EC3" w:rsidRDefault="002012E2" w:rsidP="000C6EF1">
      <w:pPr>
        <w:autoSpaceDE w:val="0"/>
        <w:autoSpaceDN w:val="0"/>
        <w:adjustRightInd w:val="0"/>
        <w:spacing w:after="0" w:line="240" w:lineRule="auto"/>
        <w:jc w:val="both"/>
        <w:rPr>
          <w:rFonts w:ascii="Times New Roman" w:hAnsi="Times New Roman" w:cs="Times New Roman"/>
          <w:sz w:val="20"/>
          <w:szCs w:val="20"/>
        </w:rPr>
      </w:pPr>
    </w:p>
    <w:p w:rsidR="000C6EF1" w:rsidRPr="00DB6EC3" w:rsidRDefault="000C6EF1" w:rsidP="000C6EF1">
      <w:pPr>
        <w:autoSpaceDE w:val="0"/>
        <w:autoSpaceDN w:val="0"/>
        <w:adjustRightInd w:val="0"/>
        <w:spacing w:after="0" w:line="240" w:lineRule="auto"/>
        <w:jc w:val="both"/>
        <w:rPr>
          <w:rFonts w:ascii="Times New Roman" w:hAnsi="Times New Roman" w:cs="Times New Roman"/>
          <w:sz w:val="20"/>
          <w:szCs w:val="20"/>
        </w:rPr>
      </w:pPr>
      <w:r w:rsidRPr="00DB6EC3">
        <w:rPr>
          <w:rFonts w:ascii="Times New Roman" w:hAnsi="Times New Roman" w:cs="Times New Roman"/>
          <w:sz w:val="20"/>
          <w:szCs w:val="20"/>
        </w:rPr>
        <w:t xml:space="preserve">To determine the effect of a hazard on a residence, the hazard parameter must be translated into a form which indicates an effect on the residence. For example, forces, pressures, and energy transfers may be calculated from flood depth and velocity characteristics. Collectively, such impacts on residences due to hazard parameters are termed “actions” </w:t>
      </w:r>
    </w:p>
    <w:p w:rsidR="002012E2" w:rsidRPr="00DB6EC3" w:rsidRDefault="002012E2" w:rsidP="000C6EF1">
      <w:pPr>
        <w:autoSpaceDE w:val="0"/>
        <w:autoSpaceDN w:val="0"/>
        <w:adjustRightInd w:val="0"/>
        <w:spacing w:after="0" w:line="240" w:lineRule="auto"/>
        <w:jc w:val="both"/>
        <w:rPr>
          <w:rFonts w:ascii="Times New Roman" w:hAnsi="Times New Roman" w:cs="Times New Roman"/>
          <w:sz w:val="20"/>
          <w:szCs w:val="20"/>
        </w:rPr>
      </w:pPr>
    </w:p>
    <w:p w:rsidR="000C6EF1" w:rsidRPr="00DB6EC3" w:rsidRDefault="000C6EF1" w:rsidP="000C6EF1">
      <w:pPr>
        <w:autoSpaceDE w:val="0"/>
        <w:autoSpaceDN w:val="0"/>
        <w:adjustRightInd w:val="0"/>
        <w:spacing w:after="0" w:line="240" w:lineRule="auto"/>
        <w:jc w:val="both"/>
        <w:rPr>
          <w:rFonts w:ascii="Times New Roman" w:hAnsi="Times New Roman" w:cs="Times New Roman"/>
          <w:b/>
          <w:sz w:val="20"/>
          <w:szCs w:val="20"/>
        </w:rPr>
      </w:pPr>
      <w:r w:rsidRPr="00DB6EC3">
        <w:rPr>
          <w:rFonts w:ascii="Times New Roman" w:hAnsi="Times New Roman" w:cs="Times New Roman"/>
          <w:sz w:val="20"/>
          <w:szCs w:val="20"/>
        </w:rPr>
        <w:t>In interpreting and recording the hazard parameters, the presence of the residence may be important. For example, flood velocity would change direction, possibly with augmented vertical components, upon encountering a residence. Flood flow parallel to non-failing residence yields a boundary layer in the fluid, altering the velocity profile. Furthermore, as the flood water flows around the residence’s corners, eddies are formed, substantially altering the fluid’s velocity and flux profiles(Ilan,2002).</w:t>
      </w:r>
    </w:p>
    <w:p w:rsidR="000C6EF1" w:rsidRPr="00DB6EC3" w:rsidRDefault="000C6EF1" w:rsidP="000C6EF1">
      <w:pPr>
        <w:autoSpaceDE w:val="0"/>
        <w:autoSpaceDN w:val="0"/>
        <w:adjustRightInd w:val="0"/>
        <w:spacing w:after="0" w:line="240" w:lineRule="auto"/>
        <w:jc w:val="both"/>
        <w:rPr>
          <w:rFonts w:ascii="Times New Roman" w:hAnsi="Times New Roman" w:cs="Times New Roman"/>
          <w:sz w:val="20"/>
          <w:szCs w:val="20"/>
        </w:rPr>
      </w:pPr>
    </w:p>
    <w:p w:rsidR="000C6EF1" w:rsidRPr="00DB6EC3" w:rsidRDefault="002012E2" w:rsidP="000C6EF1">
      <w:pPr>
        <w:autoSpaceDE w:val="0"/>
        <w:autoSpaceDN w:val="0"/>
        <w:adjustRightInd w:val="0"/>
        <w:spacing w:after="0" w:line="240" w:lineRule="auto"/>
        <w:jc w:val="both"/>
        <w:rPr>
          <w:rFonts w:ascii="Times New Roman" w:hAnsi="Times New Roman" w:cs="Times New Roman"/>
          <w:szCs w:val="20"/>
        </w:rPr>
      </w:pPr>
      <w:r w:rsidRPr="00DB6EC3">
        <w:rPr>
          <w:rFonts w:ascii="Times New Roman" w:hAnsi="Times New Roman" w:cs="Times New Roman"/>
          <w:b/>
          <w:bCs/>
          <w:szCs w:val="20"/>
        </w:rPr>
        <w:t>Residence physical vulnerability to flood hazards</w:t>
      </w:r>
    </w:p>
    <w:p w:rsidR="000C6EF1" w:rsidRPr="00DB6EC3" w:rsidRDefault="000C6EF1" w:rsidP="000C6EF1">
      <w:pPr>
        <w:autoSpaceDE w:val="0"/>
        <w:autoSpaceDN w:val="0"/>
        <w:adjustRightInd w:val="0"/>
        <w:spacing w:after="0" w:line="240" w:lineRule="auto"/>
        <w:jc w:val="both"/>
        <w:rPr>
          <w:rFonts w:ascii="Times New Roman" w:hAnsi="Times New Roman" w:cs="Times New Roman"/>
          <w:sz w:val="20"/>
          <w:szCs w:val="20"/>
        </w:rPr>
      </w:pPr>
      <w:r w:rsidRPr="00DB6EC3">
        <w:rPr>
          <w:rFonts w:ascii="Times New Roman" w:hAnsi="Times New Roman" w:cs="Times New Roman"/>
          <w:sz w:val="20"/>
          <w:szCs w:val="20"/>
        </w:rPr>
        <w:t>Damage and losses from floods are categorized as either direct, resulting from the physical contact of flood water with damageable property, or indirect, resulting from the interruption or disruption of social and economic activities. Damage and losses from floods are also either tangible, for which a monetary value can be easily assigned, or intangible, for which a monetary value cannot be easily assigned. Examples of damage in these four categories are:</w:t>
      </w:r>
    </w:p>
    <w:p w:rsidR="000C6EF1" w:rsidRPr="00DB6EC3" w:rsidRDefault="000C6EF1" w:rsidP="00C82AE7">
      <w:pPr>
        <w:pStyle w:val="ListParagraph"/>
        <w:numPr>
          <w:ilvl w:val="0"/>
          <w:numId w:val="8"/>
        </w:numPr>
        <w:autoSpaceDE w:val="0"/>
        <w:autoSpaceDN w:val="0"/>
        <w:adjustRightInd w:val="0"/>
        <w:spacing w:after="0" w:line="240" w:lineRule="auto"/>
        <w:jc w:val="both"/>
        <w:rPr>
          <w:rFonts w:ascii="Times New Roman" w:hAnsi="Times New Roman" w:cs="Times New Roman"/>
          <w:sz w:val="20"/>
          <w:szCs w:val="20"/>
        </w:rPr>
      </w:pPr>
      <w:r w:rsidRPr="00DB6EC3">
        <w:rPr>
          <w:rFonts w:ascii="Times New Roman" w:hAnsi="Times New Roman" w:cs="Times New Roman"/>
          <w:sz w:val="20"/>
          <w:szCs w:val="20"/>
        </w:rPr>
        <w:t>direct, tangible: food, appliances, residence structural collapse.</w:t>
      </w:r>
    </w:p>
    <w:p w:rsidR="000C6EF1" w:rsidRPr="00DB6EC3" w:rsidRDefault="000C6EF1" w:rsidP="00C82AE7">
      <w:pPr>
        <w:pStyle w:val="ListParagraph"/>
        <w:numPr>
          <w:ilvl w:val="0"/>
          <w:numId w:val="8"/>
        </w:numPr>
        <w:autoSpaceDE w:val="0"/>
        <w:autoSpaceDN w:val="0"/>
        <w:adjustRightInd w:val="0"/>
        <w:spacing w:after="0" w:line="240" w:lineRule="auto"/>
        <w:jc w:val="both"/>
        <w:rPr>
          <w:rFonts w:ascii="Times New Roman" w:hAnsi="Times New Roman" w:cs="Times New Roman"/>
          <w:sz w:val="20"/>
          <w:szCs w:val="20"/>
        </w:rPr>
      </w:pPr>
      <w:r w:rsidRPr="00DB6EC3">
        <w:rPr>
          <w:rFonts w:ascii="Times New Roman" w:hAnsi="Times New Roman" w:cs="Times New Roman"/>
          <w:sz w:val="20"/>
          <w:szCs w:val="20"/>
        </w:rPr>
        <w:t>direct, intangible: photographs and negatives, heirlooms, an archaeological site, drownings.</w:t>
      </w:r>
    </w:p>
    <w:p w:rsidR="000C6EF1" w:rsidRPr="00DB6EC3" w:rsidRDefault="000C6EF1" w:rsidP="00C82AE7">
      <w:pPr>
        <w:pStyle w:val="ListParagraph"/>
        <w:numPr>
          <w:ilvl w:val="0"/>
          <w:numId w:val="8"/>
        </w:numPr>
        <w:autoSpaceDE w:val="0"/>
        <w:autoSpaceDN w:val="0"/>
        <w:adjustRightInd w:val="0"/>
        <w:spacing w:after="0" w:line="240" w:lineRule="auto"/>
        <w:jc w:val="both"/>
        <w:rPr>
          <w:rFonts w:ascii="Times New Roman" w:hAnsi="Times New Roman" w:cs="Times New Roman"/>
          <w:sz w:val="20"/>
          <w:szCs w:val="20"/>
        </w:rPr>
      </w:pPr>
      <w:r w:rsidRPr="00DB6EC3">
        <w:rPr>
          <w:rFonts w:ascii="Times New Roman" w:hAnsi="Times New Roman" w:cs="Times New Roman"/>
          <w:sz w:val="20"/>
          <w:szCs w:val="20"/>
        </w:rPr>
        <w:t>indirect, tangible: days absent from work, changed spending patterns.</w:t>
      </w:r>
    </w:p>
    <w:p w:rsidR="000C6EF1" w:rsidRPr="00DB6EC3" w:rsidRDefault="000C6EF1" w:rsidP="00C82AE7">
      <w:pPr>
        <w:pStyle w:val="ListParagraph"/>
        <w:numPr>
          <w:ilvl w:val="0"/>
          <w:numId w:val="8"/>
        </w:numPr>
        <w:autoSpaceDE w:val="0"/>
        <w:autoSpaceDN w:val="0"/>
        <w:adjustRightInd w:val="0"/>
        <w:spacing w:after="0" w:line="240" w:lineRule="auto"/>
        <w:jc w:val="both"/>
        <w:rPr>
          <w:rFonts w:ascii="Times New Roman" w:hAnsi="Times New Roman" w:cs="Times New Roman"/>
          <w:sz w:val="20"/>
          <w:szCs w:val="20"/>
        </w:rPr>
      </w:pPr>
      <w:r w:rsidRPr="00DB6EC3">
        <w:rPr>
          <w:rFonts w:ascii="Times New Roman" w:hAnsi="Times New Roman" w:cs="Times New Roman"/>
          <w:sz w:val="20"/>
          <w:szCs w:val="20"/>
        </w:rPr>
        <w:t>indirect, intangible: quality of life lessened due to stress, delays in formal education.</w:t>
      </w:r>
    </w:p>
    <w:p w:rsidR="002012E2" w:rsidRPr="00DB6EC3" w:rsidRDefault="002012E2" w:rsidP="000C6EF1">
      <w:pPr>
        <w:autoSpaceDE w:val="0"/>
        <w:autoSpaceDN w:val="0"/>
        <w:adjustRightInd w:val="0"/>
        <w:spacing w:after="0" w:line="240" w:lineRule="auto"/>
        <w:jc w:val="both"/>
        <w:rPr>
          <w:rFonts w:ascii="Times New Roman" w:hAnsi="Times New Roman" w:cs="Times New Roman"/>
          <w:sz w:val="20"/>
          <w:szCs w:val="20"/>
        </w:rPr>
      </w:pPr>
    </w:p>
    <w:p w:rsidR="000C6EF1" w:rsidRPr="00DB6EC3" w:rsidRDefault="000C6EF1" w:rsidP="000C6EF1">
      <w:pPr>
        <w:autoSpaceDE w:val="0"/>
        <w:autoSpaceDN w:val="0"/>
        <w:adjustRightInd w:val="0"/>
        <w:spacing w:after="0" w:line="240" w:lineRule="auto"/>
        <w:jc w:val="both"/>
        <w:rPr>
          <w:rFonts w:ascii="Times New Roman" w:hAnsi="Times New Roman" w:cs="Times New Roman"/>
          <w:sz w:val="20"/>
          <w:szCs w:val="20"/>
        </w:rPr>
      </w:pPr>
      <w:r w:rsidRPr="00DB6EC3">
        <w:rPr>
          <w:rFonts w:ascii="Times New Roman" w:hAnsi="Times New Roman" w:cs="Times New Roman"/>
          <w:sz w:val="20"/>
          <w:szCs w:val="20"/>
        </w:rPr>
        <w:t>In focusing on physical damage to residences, this research considers direct, tangible damage. Assigning a monetary value is relatively easy when choosing a method for quantifying vulnerability, as discussed in “Risk as a loss function”</w:t>
      </w:r>
    </w:p>
    <w:p w:rsidR="000C6EF1" w:rsidRPr="00DB6EC3" w:rsidRDefault="000C6EF1" w:rsidP="000C6EF1">
      <w:pPr>
        <w:autoSpaceDE w:val="0"/>
        <w:autoSpaceDN w:val="0"/>
        <w:adjustRightInd w:val="0"/>
        <w:spacing w:after="0" w:line="240" w:lineRule="auto"/>
        <w:jc w:val="both"/>
        <w:rPr>
          <w:rFonts w:ascii="Times New Roman" w:hAnsi="Times New Roman" w:cs="Times New Roman"/>
          <w:sz w:val="20"/>
          <w:szCs w:val="20"/>
        </w:rPr>
      </w:pPr>
    </w:p>
    <w:p w:rsidR="004B7B26" w:rsidRDefault="004B7B26" w:rsidP="000C6EF1">
      <w:pPr>
        <w:autoSpaceDE w:val="0"/>
        <w:autoSpaceDN w:val="0"/>
        <w:adjustRightInd w:val="0"/>
        <w:spacing w:after="0" w:line="240" w:lineRule="auto"/>
        <w:rPr>
          <w:rFonts w:ascii="Times New Roman" w:hAnsi="Times New Roman" w:cs="Times New Roman"/>
          <w:b/>
          <w:bCs/>
          <w:sz w:val="20"/>
          <w:szCs w:val="20"/>
        </w:rPr>
      </w:pPr>
    </w:p>
    <w:p w:rsidR="004B7B26" w:rsidRDefault="004B7B26" w:rsidP="000C6EF1">
      <w:pPr>
        <w:autoSpaceDE w:val="0"/>
        <w:autoSpaceDN w:val="0"/>
        <w:adjustRightInd w:val="0"/>
        <w:spacing w:after="0" w:line="240" w:lineRule="auto"/>
        <w:rPr>
          <w:rFonts w:ascii="Times New Roman" w:hAnsi="Times New Roman" w:cs="Times New Roman"/>
          <w:b/>
          <w:bCs/>
          <w:sz w:val="20"/>
          <w:szCs w:val="20"/>
        </w:rPr>
      </w:pPr>
    </w:p>
    <w:p w:rsidR="000C6EF1" w:rsidRPr="00DB6EC3" w:rsidRDefault="002012E2" w:rsidP="000C6EF1">
      <w:pPr>
        <w:autoSpaceDE w:val="0"/>
        <w:autoSpaceDN w:val="0"/>
        <w:adjustRightInd w:val="0"/>
        <w:spacing w:after="0" w:line="240" w:lineRule="auto"/>
        <w:rPr>
          <w:rFonts w:ascii="Times New Roman" w:hAnsi="Times New Roman" w:cs="Times New Roman"/>
          <w:sz w:val="20"/>
          <w:szCs w:val="20"/>
        </w:rPr>
      </w:pPr>
      <w:r w:rsidRPr="00DB6EC3">
        <w:rPr>
          <w:rFonts w:ascii="Times New Roman" w:hAnsi="Times New Roman" w:cs="Times New Roman"/>
          <w:b/>
          <w:bCs/>
          <w:sz w:val="20"/>
          <w:szCs w:val="20"/>
        </w:rPr>
        <w:t>Measuring vulnerability</w:t>
      </w:r>
    </w:p>
    <w:p w:rsidR="000C6EF1" w:rsidRPr="00DB6EC3" w:rsidRDefault="000C6EF1" w:rsidP="000C6EF1">
      <w:pPr>
        <w:autoSpaceDE w:val="0"/>
        <w:autoSpaceDN w:val="0"/>
        <w:adjustRightInd w:val="0"/>
        <w:spacing w:after="0" w:line="240" w:lineRule="auto"/>
        <w:jc w:val="both"/>
        <w:rPr>
          <w:rFonts w:ascii="Times New Roman" w:hAnsi="Times New Roman" w:cs="Times New Roman"/>
          <w:sz w:val="20"/>
          <w:szCs w:val="20"/>
        </w:rPr>
      </w:pPr>
      <w:r w:rsidRPr="00DB6EC3">
        <w:rPr>
          <w:rFonts w:ascii="Times New Roman" w:hAnsi="Times New Roman" w:cs="Times New Roman"/>
          <w:sz w:val="20"/>
          <w:szCs w:val="20"/>
        </w:rPr>
        <w:t xml:space="preserve">To measure vulnerability at different scales, hazard researchers have used numerous strongly </w:t>
      </w:r>
      <w:r w:rsidR="004B7B26" w:rsidRPr="00DB6EC3">
        <w:rPr>
          <w:rFonts w:ascii="Times New Roman" w:hAnsi="Times New Roman" w:cs="Times New Roman"/>
          <w:sz w:val="20"/>
          <w:szCs w:val="20"/>
        </w:rPr>
        <w:t>correlated variables</w:t>
      </w:r>
      <w:r w:rsidRPr="00DB6EC3">
        <w:rPr>
          <w:rFonts w:ascii="Times New Roman" w:hAnsi="Times New Roman" w:cs="Times New Roman"/>
          <w:sz w:val="20"/>
          <w:szCs w:val="20"/>
        </w:rPr>
        <w:t xml:space="preserve">, such as the physical, social, economic, and political condition of the area of occurrence. Some of </w:t>
      </w:r>
      <w:r w:rsidR="004B7B26" w:rsidRPr="00DB6EC3">
        <w:rPr>
          <w:rFonts w:ascii="Times New Roman" w:hAnsi="Times New Roman" w:cs="Times New Roman"/>
          <w:sz w:val="20"/>
          <w:szCs w:val="20"/>
        </w:rPr>
        <w:t>the major</w:t>
      </w:r>
      <w:r w:rsidRPr="00DB6EC3">
        <w:rPr>
          <w:rFonts w:ascii="Times New Roman" w:hAnsi="Times New Roman" w:cs="Times New Roman"/>
          <w:sz w:val="20"/>
          <w:szCs w:val="20"/>
        </w:rPr>
        <w:t xml:space="preserve"> factors which tend to increase the vulnerability of cities to urban flooding, especially in </w:t>
      </w:r>
      <w:r w:rsidR="004B7B26" w:rsidRPr="00DB6EC3">
        <w:rPr>
          <w:rFonts w:ascii="Times New Roman" w:hAnsi="Times New Roman" w:cs="Times New Roman"/>
          <w:sz w:val="20"/>
          <w:szCs w:val="20"/>
        </w:rPr>
        <w:t>developing countries</w:t>
      </w:r>
      <w:r w:rsidRPr="00DB6EC3">
        <w:rPr>
          <w:rFonts w:ascii="Times New Roman" w:hAnsi="Times New Roman" w:cs="Times New Roman"/>
          <w:sz w:val="20"/>
          <w:szCs w:val="20"/>
        </w:rPr>
        <w:t xml:space="preserve">, are poverty, poor housing and living conditions, lack of preparedness and management of </w:t>
      </w:r>
      <w:r w:rsidR="004B7B26" w:rsidRPr="00DB6EC3">
        <w:rPr>
          <w:rFonts w:ascii="Times New Roman" w:hAnsi="Times New Roman" w:cs="Times New Roman"/>
          <w:sz w:val="20"/>
          <w:szCs w:val="20"/>
        </w:rPr>
        <w:t>flood defenses</w:t>
      </w:r>
      <w:r w:rsidRPr="00DB6EC3">
        <w:rPr>
          <w:rFonts w:ascii="Times New Roman" w:hAnsi="Times New Roman" w:cs="Times New Roman"/>
          <w:sz w:val="20"/>
          <w:szCs w:val="20"/>
        </w:rPr>
        <w:t xml:space="preserve">, increasing population growth, development of squatter settlements in hazard prone regions, </w:t>
      </w:r>
      <w:r w:rsidR="004B7B26" w:rsidRPr="00DB6EC3">
        <w:rPr>
          <w:rFonts w:ascii="Times New Roman" w:hAnsi="Times New Roman" w:cs="Times New Roman"/>
          <w:sz w:val="20"/>
          <w:szCs w:val="20"/>
        </w:rPr>
        <w:t>poor maintenance</w:t>
      </w:r>
      <w:r w:rsidRPr="00DB6EC3">
        <w:rPr>
          <w:rFonts w:ascii="Times New Roman" w:hAnsi="Times New Roman" w:cs="Times New Roman"/>
          <w:sz w:val="20"/>
          <w:szCs w:val="20"/>
        </w:rPr>
        <w:t xml:space="preserve"> of drainage structures, lack of awareness among the general population, and limitations in </w:t>
      </w:r>
      <w:r w:rsidR="004B7B26" w:rsidRPr="00DB6EC3">
        <w:rPr>
          <w:rFonts w:ascii="Times New Roman" w:hAnsi="Times New Roman" w:cs="Times New Roman"/>
          <w:sz w:val="20"/>
          <w:szCs w:val="20"/>
        </w:rPr>
        <w:t>early warning</w:t>
      </w:r>
      <w:r w:rsidRPr="00DB6EC3">
        <w:rPr>
          <w:rFonts w:ascii="Times New Roman" w:hAnsi="Times New Roman" w:cs="Times New Roman"/>
          <w:sz w:val="20"/>
          <w:szCs w:val="20"/>
        </w:rPr>
        <w:t xml:space="preserve"> system.</w:t>
      </w:r>
    </w:p>
    <w:p w:rsidR="002012E2" w:rsidRPr="00DB6EC3" w:rsidRDefault="002012E2" w:rsidP="000C6EF1">
      <w:pPr>
        <w:autoSpaceDE w:val="0"/>
        <w:autoSpaceDN w:val="0"/>
        <w:adjustRightInd w:val="0"/>
        <w:spacing w:after="0" w:line="240" w:lineRule="auto"/>
        <w:jc w:val="both"/>
        <w:rPr>
          <w:rFonts w:ascii="Times New Roman" w:hAnsi="Times New Roman" w:cs="Times New Roman"/>
          <w:sz w:val="20"/>
          <w:szCs w:val="20"/>
        </w:rPr>
      </w:pPr>
    </w:p>
    <w:p w:rsidR="000C6EF1" w:rsidRPr="00DB6EC3" w:rsidRDefault="000C6EF1" w:rsidP="000C6EF1">
      <w:pPr>
        <w:autoSpaceDE w:val="0"/>
        <w:autoSpaceDN w:val="0"/>
        <w:adjustRightInd w:val="0"/>
        <w:spacing w:after="0" w:line="240" w:lineRule="auto"/>
        <w:jc w:val="both"/>
        <w:rPr>
          <w:rFonts w:ascii="Times New Roman" w:hAnsi="Times New Roman" w:cs="Times New Roman"/>
          <w:sz w:val="20"/>
          <w:szCs w:val="20"/>
        </w:rPr>
      </w:pPr>
      <w:r w:rsidRPr="00DB6EC3">
        <w:rPr>
          <w:rFonts w:ascii="Times New Roman" w:hAnsi="Times New Roman" w:cs="Times New Roman"/>
          <w:sz w:val="20"/>
          <w:szCs w:val="20"/>
        </w:rPr>
        <w:t xml:space="preserve">Global trends suggest that flood risk is expected to increase substantially in subsequent years as a result of </w:t>
      </w:r>
      <w:r w:rsidR="004B7B26" w:rsidRPr="00DB6EC3">
        <w:rPr>
          <w:rFonts w:ascii="Times New Roman" w:hAnsi="Times New Roman" w:cs="Times New Roman"/>
          <w:sz w:val="20"/>
          <w:szCs w:val="20"/>
        </w:rPr>
        <w:t>both climate</w:t>
      </w:r>
      <w:r w:rsidRPr="00DB6EC3">
        <w:rPr>
          <w:rFonts w:ascii="Times New Roman" w:hAnsi="Times New Roman" w:cs="Times New Roman"/>
          <w:sz w:val="20"/>
          <w:szCs w:val="20"/>
        </w:rPr>
        <w:t xml:space="preserve"> change and continued socio-economic development. However, the consequences of flooding can </w:t>
      </w:r>
      <w:r w:rsidR="004B7B26" w:rsidRPr="00DB6EC3">
        <w:rPr>
          <w:rFonts w:ascii="Times New Roman" w:hAnsi="Times New Roman" w:cs="Times New Roman"/>
          <w:sz w:val="20"/>
          <w:szCs w:val="20"/>
        </w:rPr>
        <w:t>be mitigated</w:t>
      </w:r>
      <w:r w:rsidRPr="00DB6EC3">
        <w:rPr>
          <w:rFonts w:ascii="Times New Roman" w:hAnsi="Times New Roman" w:cs="Times New Roman"/>
          <w:sz w:val="20"/>
          <w:szCs w:val="20"/>
        </w:rPr>
        <w:t xml:space="preserve"> by appropriate behaviors and actions. Successful flood risk management is dependent upon the </w:t>
      </w:r>
      <w:r w:rsidR="004B7B26" w:rsidRPr="00DB6EC3">
        <w:rPr>
          <w:rFonts w:ascii="Times New Roman" w:hAnsi="Times New Roman" w:cs="Times New Roman"/>
          <w:sz w:val="20"/>
          <w:szCs w:val="20"/>
        </w:rPr>
        <w:t>active support</w:t>
      </w:r>
      <w:r w:rsidRPr="00DB6EC3">
        <w:rPr>
          <w:rFonts w:ascii="Times New Roman" w:hAnsi="Times New Roman" w:cs="Times New Roman"/>
          <w:sz w:val="20"/>
          <w:szCs w:val="20"/>
        </w:rPr>
        <w:t xml:space="preserve"> of all on whom the effects of flooding may impact, those directly at risk, the civil authorities and </w:t>
      </w:r>
      <w:r w:rsidR="004B7B26" w:rsidRPr="00DB6EC3">
        <w:rPr>
          <w:rFonts w:ascii="Times New Roman" w:hAnsi="Times New Roman" w:cs="Times New Roman"/>
          <w:sz w:val="20"/>
          <w:szCs w:val="20"/>
        </w:rPr>
        <w:t>the wider</w:t>
      </w:r>
      <w:r w:rsidRPr="00DB6EC3">
        <w:rPr>
          <w:rFonts w:ascii="Times New Roman" w:hAnsi="Times New Roman" w:cs="Times New Roman"/>
          <w:sz w:val="20"/>
          <w:szCs w:val="20"/>
        </w:rPr>
        <w:t xml:space="preserve"> community and its leaders.</w:t>
      </w:r>
    </w:p>
    <w:p w:rsidR="002012E2" w:rsidRPr="00DB6EC3" w:rsidRDefault="002012E2" w:rsidP="000C6EF1">
      <w:pPr>
        <w:autoSpaceDE w:val="0"/>
        <w:autoSpaceDN w:val="0"/>
        <w:adjustRightInd w:val="0"/>
        <w:spacing w:after="0" w:line="240" w:lineRule="auto"/>
        <w:jc w:val="both"/>
        <w:rPr>
          <w:rFonts w:ascii="Times New Roman" w:hAnsi="Times New Roman" w:cs="Times New Roman"/>
          <w:sz w:val="20"/>
          <w:szCs w:val="20"/>
        </w:rPr>
      </w:pPr>
    </w:p>
    <w:p w:rsidR="000C6EF1" w:rsidRPr="00DB6EC3" w:rsidRDefault="000C6EF1" w:rsidP="000C6EF1">
      <w:pPr>
        <w:autoSpaceDE w:val="0"/>
        <w:autoSpaceDN w:val="0"/>
        <w:adjustRightInd w:val="0"/>
        <w:spacing w:after="0" w:line="240" w:lineRule="auto"/>
        <w:jc w:val="both"/>
        <w:rPr>
          <w:rFonts w:ascii="Times New Roman" w:hAnsi="Times New Roman" w:cs="Times New Roman"/>
          <w:sz w:val="20"/>
          <w:szCs w:val="20"/>
        </w:rPr>
      </w:pPr>
      <w:r w:rsidRPr="00DB6EC3">
        <w:rPr>
          <w:rFonts w:ascii="Times New Roman" w:hAnsi="Times New Roman" w:cs="Times New Roman"/>
          <w:sz w:val="20"/>
          <w:szCs w:val="20"/>
        </w:rPr>
        <w:t>A study conducted on privacy, vulnerability and the impact of flooding in the Limpopo province in South</w:t>
      </w:r>
      <w:r w:rsidR="008E0D8C">
        <w:rPr>
          <w:rFonts w:ascii="Times New Roman" w:hAnsi="Times New Roman" w:cs="Times New Roman"/>
          <w:sz w:val="20"/>
          <w:szCs w:val="20"/>
        </w:rPr>
        <w:t xml:space="preserve"> </w:t>
      </w:r>
      <w:r w:rsidRPr="00DB6EC3">
        <w:rPr>
          <w:rFonts w:ascii="Times New Roman" w:hAnsi="Times New Roman" w:cs="Times New Roman"/>
          <w:sz w:val="20"/>
          <w:szCs w:val="20"/>
        </w:rPr>
        <w:t xml:space="preserve">Africa argues that while disasters may affect everyone and play an important role in increasing vulnerability, poor people are made more vulnerable from a web of circumstances that make them prone to the effects </w:t>
      </w:r>
      <w:r w:rsidR="004B7B26" w:rsidRPr="00DB6EC3">
        <w:rPr>
          <w:rFonts w:ascii="Times New Roman" w:hAnsi="Times New Roman" w:cs="Times New Roman"/>
          <w:sz w:val="20"/>
          <w:szCs w:val="20"/>
        </w:rPr>
        <w:t>of disasters</w:t>
      </w:r>
      <w:r w:rsidRPr="00DB6EC3">
        <w:rPr>
          <w:rFonts w:ascii="Times New Roman" w:hAnsi="Times New Roman" w:cs="Times New Roman"/>
          <w:sz w:val="20"/>
          <w:szCs w:val="20"/>
        </w:rPr>
        <w:t xml:space="preserve"> ( Khandihela and May 2006). They established that the varying impact of floods on </w:t>
      </w:r>
      <w:r w:rsidR="004B7B26" w:rsidRPr="00DB6EC3">
        <w:rPr>
          <w:rFonts w:ascii="Times New Roman" w:hAnsi="Times New Roman" w:cs="Times New Roman"/>
          <w:sz w:val="20"/>
          <w:szCs w:val="20"/>
        </w:rPr>
        <w:t>households and</w:t>
      </w:r>
      <w:r w:rsidRPr="00DB6EC3">
        <w:rPr>
          <w:rFonts w:ascii="Times New Roman" w:hAnsi="Times New Roman" w:cs="Times New Roman"/>
          <w:sz w:val="20"/>
          <w:szCs w:val="20"/>
        </w:rPr>
        <w:t xml:space="preserve"> the community at large showed that vulnerability to the effects of a flood disaster is indeed an outcome </w:t>
      </w:r>
      <w:r w:rsidR="004B7B26" w:rsidRPr="00DB6EC3">
        <w:rPr>
          <w:rFonts w:ascii="Times New Roman" w:hAnsi="Times New Roman" w:cs="Times New Roman"/>
          <w:sz w:val="20"/>
          <w:szCs w:val="20"/>
        </w:rPr>
        <w:t>of the</w:t>
      </w:r>
      <w:r w:rsidRPr="00DB6EC3">
        <w:rPr>
          <w:rFonts w:ascii="Times New Roman" w:hAnsi="Times New Roman" w:cs="Times New Roman"/>
          <w:sz w:val="20"/>
          <w:szCs w:val="20"/>
        </w:rPr>
        <w:t xml:space="preserve"> interaction between socio- economic and political process. Adamson (1983) also observed that extreme events such as floods over southern Africa have resulted in </w:t>
      </w:r>
      <w:r w:rsidR="004B7B26" w:rsidRPr="00DB6EC3">
        <w:rPr>
          <w:rFonts w:ascii="Times New Roman" w:hAnsi="Times New Roman" w:cs="Times New Roman"/>
          <w:sz w:val="20"/>
          <w:szCs w:val="20"/>
        </w:rPr>
        <w:t>loss of</w:t>
      </w:r>
      <w:r w:rsidRPr="00DB6EC3">
        <w:rPr>
          <w:rFonts w:ascii="Times New Roman" w:hAnsi="Times New Roman" w:cs="Times New Roman"/>
          <w:sz w:val="20"/>
          <w:szCs w:val="20"/>
        </w:rPr>
        <w:t xml:space="preserve"> life, massive damage to property, crops, livestock and disrupted communications. The Laingsburg </w:t>
      </w:r>
      <w:r w:rsidR="004B7B26" w:rsidRPr="00DB6EC3">
        <w:rPr>
          <w:rFonts w:ascii="Times New Roman" w:hAnsi="Times New Roman" w:cs="Times New Roman"/>
          <w:sz w:val="20"/>
          <w:szCs w:val="20"/>
        </w:rPr>
        <w:t>flood disaster</w:t>
      </w:r>
      <w:r w:rsidRPr="00DB6EC3">
        <w:rPr>
          <w:rFonts w:ascii="Times New Roman" w:hAnsi="Times New Roman" w:cs="Times New Roman"/>
          <w:sz w:val="20"/>
          <w:szCs w:val="20"/>
        </w:rPr>
        <w:t xml:space="preserve"> of January, 1981 was also described as South Africa’s greatest natural catastrophe. The flood </w:t>
      </w:r>
      <w:r w:rsidR="004B7B26" w:rsidRPr="00DB6EC3">
        <w:rPr>
          <w:rFonts w:ascii="Times New Roman" w:hAnsi="Times New Roman" w:cs="Times New Roman"/>
          <w:sz w:val="20"/>
          <w:szCs w:val="20"/>
        </w:rPr>
        <w:t>washed away</w:t>
      </w:r>
      <w:r w:rsidRPr="00DB6EC3">
        <w:rPr>
          <w:rFonts w:ascii="Times New Roman" w:hAnsi="Times New Roman" w:cs="Times New Roman"/>
          <w:sz w:val="20"/>
          <w:szCs w:val="20"/>
        </w:rPr>
        <w:t xml:space="preserve"> a considerable part of the town with a loss of 100 lives. In addition, extensive damages were largely </w:t>
      </w:r>
      <w:r w:rsidR="004B7B26" w:rsidRPr="00DB6EC3">
        <w:rPr>
          <w:rFonts w:ascii="Times New Roman" w:hAnsi="Times New Roman" w:cs="Times New Roman"/>
          <w:sz w:val="20"/>
          <w:szCs w:val="20"/>
        </w:rPr>
        <w:t>on bridges</w:t>
      </w:r>
      <w:r w:rsidRPr="00DB6EC3">
        <w:rPr>
          <w:rFonts w:ascii="Times New Roman" w:hAnsi="Times New Roman" w:cs="Times New Roman"/>
          <w:sz w:val="20"/>
          <w:szCs w:val="20"/>
        </w:rPr>
        <w:t xml:space="preserve"> and irrigation schemes. The heavy rains of January 1974 had a disastrous effect on the </w:t>
      </w:r>
      <w:r w:rsidR="004B7B26" w:rsidRPr="00DB6EC3">
        <w:rPr>
          <w:rFonts w:ascii="Times New Roman" w:hAnsi="Times New Roman" w:cs="Times New Roman"/>
          <w:sz w:val="20"/>
          <w:szCs w:val="20"/>
        </w:rPr>
        <w:t>agricultural economy</w:t>
      </w:r>
      <w:r w:rsidRPr="00DB6EC3">
        <w:rPr>
          <w:rFonts w:ascii="Times New Roman" w:hAnsi="Times New Roman" w:cs="Times New Roman"/>
          <w:sz w:val="20"/>
          <w:szCs w:val="20"/>
        </w:rPr>
        <w:t xml:space="preserve"> of the central regions of South Africa.</w:t>
      </w:r>
    </w:p>
    <w:p w:rsidR="002012E2" w:rsidRPr="00DB6EC3" w:rsidRDefault="002012E2" w:rsidP="000C6EF1">
      <w:pPr>
        <w:autoSpaceDE w:val="0"/>
        <w:autoSpaceDN w:val="0"/>
        <w:adjustRightInd w:val="0"/>
        <w:spacing w:after="0" w:line="240" w:lineRule="auto"/>
        <w:jc w:val="both"/>
        <w:rPr>
          <w:rFonts w:ascii="Times New Roman" w:hAnsi="Times New Roman" w:cs="Times New Roman"/>
          <w:sz w:val="20"/>
          <w:szCs w:val="20"/>
        </w:rPr>
      </w:pPr>
    </w:p>
    <w:p w:rsidR="000C6EF1" w:rsidRPr="00DB6EC3" w:rsidRDefault="002012E2" w:rsidP="000C6EF1">
      <w:pPr>
        <w:autoSpaceDE w:val="0"/>
        <w:autoSpaceDN w:val="0"/>
        <w:adjustRightInd w:val="0"/>
        <w:spacing w:after="0" w:line="240" w:lineRule="auto"/>
        <w:jc w:val="both"/>
        <w:rPr>
          <w:rFonts w:ascii="Times New Roman" w:hAnsi="Times New Roman" w:cs="Times New Roman"/>
          <w:b/>
          <w:bCs/>
          <w:sz w:val="20"/>
          <w:szCs w:val="20"/>
        </w:rPr>
      </w:pPr>
      <w:r w:rsidRPr="00DB6EC3">
        <w:rPr>
          <w:rFonts w:ascii="Times New Roman" w:hAnsi="Times New Roman" w:cs="Times New Roman"/>
          <w:b/>
          <w:bCs/>
          <w:sz w:val="20"/>
          <w:szCs w:val="20"/>
        </w:rPr>
        <w:t>Vulnerability exposure factors</w:t>
      </w:r>
    </w:p>
    <w:p w:rsidR="000C6EF1" w:rsidRPr="00DB6EC3" w:rsidRDefault="000C6EF1" w:rsidP="000C6EF1">
      <w:pPr>
        <w:autoSpaceDE w:val="0"/>
        <w:autoSpaceDN w:val="0"/>
        <w:adjustRightInd w:val="0"/>
        <w:spacing w:after="0" w:line="240" w:lineRule="auto"/>
        <w:jc w:val="both"/>
        <w:rPr>
          <w:rFonts w:ascii="Times New Roman" w:hAnsi="Times New Roman" w:cs="Times New Roman"/>
          <w:sz w:val="20"/>
          <w:szCs w:val="20"/>
        </w:rPr>
      </w:pPr>
      <w:r w:rsidRPr="00DB6EC3">
        <w:rPr>
          <w:rFonts w:ascii="Times New Roman" w:hAnsi="Times New Roman" w:cs="Times New Roman"/>
          <w:sz w:val="20"/>
          <w:szCs w:val="20"/>
        </w:rPr>
        <w:t xml:space="preserve">These includes </w:t>
      </w:r>
      <w:r w:rsidR="004B7B26" w:rsidRPr="00DB6EC3">
        <w:rPr>
          <w:rFonts w:ascii="Times New Roman" w:hAnsi="Times New Roman" w:cs="Times New Roman"/>
          <w:sz w:val="20"/>
          <w:szCs w:val="20"/>
        </w:rPr>
        <w:t>the following</w:t>
      </w:r>
      <w:r w:rsidRPr="00DB6EC3">
        <w:rPr>
          <w:rFonts w:ascii="Times New Roman" w:hAnsi="Times New Roman" w:cs="Times New Roman"/>
          <w:sz w:val="20"/>
          <w:szCs w:val="20"/>
        </w:rPr>
        <w:t>.</w:t>
      </w:r>
    </w:p>
    <w:p w:rsidR="000C6EF1" w:rsidRPr="00DB6EC3" w:rsidRDefault="000C6EF1" w:rsidP="00C82AE7">
      <w:pPr>
        <w:pStyle w:val="ListParagraph"/>
        <w:numPr>
          <w:ilvl w:val="0"/>
          <w:numId w:val="10"/>
        </w:numPr>
        <w:autoSpaceDE w:val="0"/>
        <w:autoSpaceDN w:val="0"/>
        <w:adjustRightInd w:val="0"/>
        <w:spacing w:after="0" w:line="240" w:lineRule="auto"/>
        <w:jc w:val="both"/>
        <w:rPr>
          <w:rFonts w:ascii="Times New Roman" w:hAnsi="Times New Roman" w:cs="Times New Roman"/>
          <w:sz w:val="20"/>
          <w:szCs w:val="20"/>
        </w:rPr>
      </w:pPr>
      <w:r w:rsidRPr="00DB6EC3">
        <w:rPr>
          <w:rFonts w:ascii="Times New Roman" w:hAnsi="Times New Roman" w:cs="Times New Roman"/>
          <w:sz w:val="20"/>
          <w:szCs w:val="20"/>
        </w:rPr>
        <w:t xml:space="preserve">Individual house hold level of education, age, gender, race, income, past disaster experience; </w:t>
      </w:r>
      <w:r w:rsidR="004B7B26" w:rsidRPr="00DB6EC3">
        <w:rPr>
          <w:rFonts w:ascii="Times New Roman" w:hAnsi="Times New Roman" w:cs="Times New Roman"/>
          <w:sz w:val="20"/>
          <w:szCs w:val="20"/>
        </w:rPr>
        <w:t>social vulnerability</w:t>
      </w:r>
      <w:r w:rsidRPr="00DB6EC3">
        <w:rPr>
          <w:rFonts w:ascii="Times New Roman" w:hAnsi="Times New Roman" w:cs="Times New Roman"/>
          <w:sz w:val="20"/>
          <w:szCs w:val="20"/>
        </w:rPr>
        <w:t>: poverty, race, isolation, lack of social security service.</w:t>
      </w:r>
    </w:p>
    <w:p w:rsidR="000C6EF1" w:rsidRPr="00DB6EC3" w:rsidRDefault="000C6EF1" w:rsidP="00C82AE7">
      <w:pPr>
        <w:pStyle w:val="ListParagraph"/>
        <w:numPr>
          <w:ilvl w:val="0"/>
          <w:numId w:val="10"/>
        </w:numPr>
        <w:autoSpaceDE w:val="0"/>
        <w:autoSpaceDN w:val="0"/>
        <w:adjustRightInd w:val="0"/>
        <w:spacing w:after="0" w:line="240" w:lineRule="auto"/>
        <w:jc w:val="both"/>
        <w:rPr>
          <w:rFonts w:ascii="Times New Roman" w:hAnsi="Times New Roman" w:cs="Times New Roman"/>
          <w:sz w:val="20"/>
          <w:szCs w:val="20"/>
        </w:rPr>
      </w:pPr>
      <w:r w:rsidRPr="00DB6EC3">
        <w:rPr>
          <w:rFonts w:ascii="Times New Roman" w:hAnsi="Times New Roman" w:cs="Times New Roman"/>
          <w:sz w:val="20"/>
          <w:szCs w:val="20"/>
        </w:rPr>
        <w:t>Institutional vulnerability: ineffective policies organized and non-</w:t>
      </w:r>
      <w:r w:rsidR="004B7B26" w:rsidRPr="00DB6EC3">
        <w:rPr>
          <w:rFonts w:ascii="Times New Roman" w:hAnsi="Times New Roman" w:cs="Times New Roman"/>
          <w:sz w:val="20"/>
          <w:szCs w:val="20"/>
        </w:rPr>
        <w:t>committed public</w:t>
      </w:r>
      <w:r w:rsidRPr="00DB6EC3">
        <w:rPr>
          <w:rFonts w:ascii="Times New Roman" w:hAnsi="Times New Roman" w:cs="Times New Roman"/>
          <w:sz w:val="20"/>
          <w:szCs w:val="20"/>
        </w:rPr>
        <w:t xml:space="preserve"> and private</w:t>
      </w:r>
    </w:p>
    <w:p w:rsidR="000C6EF1" w:rsidRPr="00DB6EC3" w:rsidRDefault="000C6EF1" w:rsidP="002012E2">
      <w:pPr>
        <w:pStyle w:val="ListParagraph"/>
        <w:autoSpaceDE w:val="0"/>
        <w:autoSpaceDN w:val="0"/>
        <w:adjustRightInd w:val="0"/>
        <w:spacing w:after="0" w:line="240" w:lineRule="auto"/>
        <w:jc w:val="both"/>
        <w:rPr>
          <w:rFonts w:ascii="Times New Roman" w:hAnsi="Times New Roman" w:cs="Times New Roman"/>
          <w:sz w:val="20"/>
          <w:szCs w:val="20"/>
        </w:rPr>
      </w:pPr>
      <w:r w:rsidRPr="00DB6EC3">
        <w:rPr>
          <w:rFonts w:ascii="Times New Roman" w:hAnsi="Times New Roman" w:cs="Times New Roman"/>
          <w:sz w:val="20"/>
          <w:szCs w:val="20"/>
        </w:rPr>
        <w:t>institutions economic vulnerability; financial insecurity, GDP, source of national income and fund for</w:t>
      </w:r>
      <w:r w:rsidR="008E0D8C">
        <w:rPr>
          <w:rFonts w:ascii="Times New Roman" w:hAnsi="Times New Roman" w:cs="Times New Roman"/>
          <w:sz w:val="20"/>
          <w:szCs w:val="20"/>
        </w:rPr>
        <w:t xml:space="preserve"> </w:t>
      </w:r>
      <w:r w:rsidRPr="00DB6EC3">
        <w:rPr>
          <w:rFonts w:ascii="Times New Roman" w:hAnsi="Times New Roman" w:cs="Times New Roman"/>
          <w:sz w:val="20"/>
          <w:szCs w:val="20"/>
        </w:rPr>
        <w:t>disaster prevention and mitigation.</w:t>
      </w:r>
    </w:p>
    <w:p w:rsidR="000C6EF1" w:rsidRPr="00DB6EC3" w:rsidRDefault="000C6EF1" w:rsidP="00C82AE7">
      <w:pPr>
        <w:pStyle w:val="ListParagraph"/>
        <w:numPr>
          <w:ilvl w:val="0"/>
          <w:numId w:val="10"/>
        </w:numPr>
        <w:autoSpaceDE w:val="0"/>
        <w:autoSpaceDN w:val="0"/>
        <w:adjustRightInd w:val="0"/>
        <w:spacing w:after="0" w:line="240" w:lineRule="auto"/>
        <w:jc w:val="both"/>
        <w:rPr>
          <w:rFonts w:ascii="Times New Roman" w:hAnsi="Times New Roman" w:cs="Times New Roman"/>
          <w:sz w:val="20"/>
          <w:szCs w:val="20"/>
        </w:rPr>
      </w:pPr>
      <w:r w:rsidRPr="00DB6EC3">
        <w:rPr>
          <w:rFonts w:ascii="Times New Roman" w:hAnsi="Times New Roman" w:cs="Times New Roman"/>
          <w:sz w:val="20"/>
          <w:szCs w:val="20"/>
        </w:rPr>
        <w:t>Physical vulnerability: This includes the location of settlements, building materials, maintenance,</w:t>
      </w:r>
    </w:p>
    <w:p w:rsidR="000C6EF1" w:rsidRPr="00DB6EC3" w:rsidRDefault="000C6EF1" w:rsidP="002012E2">
      <w:pPr>
        <w:pStyle w:val="ListParagraph"/>
        <w:autoSpaceDE w:val="0"/>
        <w:autoSpaceDN w:val="0"/>
        <w:adjustRightInd w:val="0"/>
        <w:spacing w:after="0" w:line="240" w:lineRule="auto"/>
        <w:jc w:val="both"/>
        <w:rPr>
          <w:rFonts w:ascii="Times New Roman" w:hAnsi="Times New Roman" w:cs="Times New Roman"/>
          <w:sz w:val="20"/>
          <w:szCs w:val="20"/>
        </w:rPr>
      </w:pPr>
      <w:r w:rsidRPr="00DB6EC3">
        <w:rPr>
          <w:rFonts w:ascii="Times New Roman" w:hAnsi="Times New Roman" w:cs="Times New Roman"/>
          <w:sz w:val="20"/>
          <w:szCs w:val="20"/>
        </w:rPr>
        <w:t>forecasting and warning systems.</w:t>
      </w:r>
    </w:p>
    <w:p w:rsidR="000C6EF1" w:rsidRPr="00DB6EC3" w:rsidRDefault="000C6EF1" w:rsidP="00C82AE7">
      <w:pPr>
        <w:pStyle w:val="ListParagraph"/>
        <w:numPr>
          <w:ilvl w:val="0"/>
          <w:numId w:val="10"/>
        </w:numPr>
        <w:autoSpaceDE w:val="0"/>
        <w:autoSpaceDN w:val="0"/>
        <w:adjustRightInd w:val="0"/>
        <w:spacing w:after="0" w:line="240" w:lineRule="auto"/>
        <w:jc w:val="both"/>
        <w:rPr>
          <w:rFonts w:ascii="Times New Roman" w:hAnsi="Times New Roman" w:cs="Times New Roman"/>
          <w:sz w:val="20"/>
          <w:szCs w:val="20"/>
        </w:rPr>
      </w:pPr>
      <w:r w:rsidRPr="00DB6EC3">
        <w:rPr>
          <w:rFonts w:ascii="Times New Roman" w:hAnsi="Times New Roman" w:cs="Times New Roman"/>
          <w:sz w:val="20"/>
          <w:szCs w:val="20"/>
        </w:rPr>
        <w:t xml:space="preserve">Environmental vulnerability: poor environmental condition, unprecedented population growth </w:t>
      </w:r>
      <w:r w:rsidR="004B7B26" w:rsidRPr="00DB6EC3">
        <w:rPr>
          <w:rFonts w:ascii="Times New Roman" w:hAnsi="Times New Roman" w:cs="Times New Roman"/>
          <w:sz w:val="20"/>
          <w:szCs w:val="20"/>
        </w:rPr>
        <w:t>and migration</w:t>
      </w:r>
      <w:r w:rsidRPr="00DB6EC3">
        <w:rPr>
          <w:rFonts w:ascii="Times New Roman" w:hAnsi="Times New Roman" w:cs="Times New Roman"/>
          <w:sz w:val="20"/>
          <w:szCs w:val="20"/>
        </w:rPr>
        <w:t xml:space="preserve"> system vulnerability which affects utility and services in the community such as </w:t>
      </w:r>
      <w:r w:rsidR="004B7B26" w:rsidRPr="00DB6EC3">
        <w:rPr>
          <w:rFonts w:ascii="Times New Roman" w:hAnsi="Times New Roman" w:cs="Times New Roman"/>
          <w:sz w:val="20"/>
          <w:szCs w:val="20"/>
        </w:rPr>
        <w:t>health services</w:t>
      </w:r>
      <w:r w:rsidRPr="00DB6EC3">
        <w:rPr>
          <w:rFonts w:ascii="Times New Roman" w:hAnsi="Times New Roman" w:cs="Times New Roman"/>
          <w:sz w:val="20"/>
          <w:szCs w:val="20"/>
        </w:rPr>
        <w:t xml:space="preserve"> that make for a resilient system.</w:t>
      </w:r>
    </w:p>
    <w:p w:rsidR="000C6EF1" w:rsidRPr="00DB6EC3" w:rsidRDefault="000C6EF1" w:rsidP="000C6EF1">
      <w:pPr>
        <w:autoSpaceDE w:val="0"/>
        <w:autoSpaceDN w:val="0"/>
        <w:adjustRightInd w:val="0"/>
        <w:spacing w:after="0" w:line="240" w:lineRule="auto"/>
        <w:jc w:val="both"/>
        <w:rPr>
          <w:rFonts w:ascii="Times New Roman" w:hAnsi="Times New Roman" w:cs="Times New Roman"/>
          <w:sz w:val="20"/>
          <w:szCs w:val="20"/>
        </w:rPr>
      </w:pPr>
    </w:p>
    <w:p w:rsidR="000C6EF1" w:rsidRPr="00DB6EC3" w:rsidRDefault="002012E2" w:rsidP="000C6EF1">
      <w:pPr>
        <w:autoSpaceDE w:val="0"/>
        <w:autoSpaceDN w:val="0"/>
        <w:adjustRightInd w:val="0"/>
        <w:spacing w:after="0" w:line="240" w:lineRule="auto"/>
        <w:jc w:val="both"/>
        <w:rPr>
          <w:rFonts w:ascii="Times New Roman" w:hAnsi="Times New Roman" w:cs="Times New Roman"/>
          <w:b/>
          <w:szCs w:val="20"/>
        </w:rPr>
      </w:pPr>
      <w:r w:rsidRPr="00DB6EC3">
        <w:rPr>
          <w:rFonts w:ascii="Times New Roman" w:hAnsi="Times New Roman" w:cs="Times New Roman"/>
          <w:b/>
          <w:szCs w:val="20"/>
        </w:rPr>
        <w:t>Conclusions</w:t>
      </w:r>
    </w:p>
    <w:p w:rsidR="000C6EF1" w:rsidRPr="00DB6EC3" w:rsidRDefault="000C6EF1" w:rsidP="000C6EF1">
      <w:pPr>
        <w:autoSpaceDE w:val="0"/>
        <w:autoSpaceDN w:val="0"/>
        <w:adjustRightInd w:val="0"/>
        <w:spacing w:after="0" w:line="240" w:lineRule="auto"/>
        <w:jc w:val="both"/>
        <w:rPr>
          <w:rFonts w:ascii="Times New Roman" w:hAnsi="Times New Roman" w:cs="Times New Roman"/>
          <w:sz w:val="20"/>
          <w:szCs w:val="20"/>
        </w:rPr>
      </w:pPr>
      <w:r w:rsidRPr="00DB6EC3">
        <w:rPr>
          <w:rFonts w:ascii="Times New Roman" w:hAnsi="Times New Roman" w:cs="Times New Roman"/>
          <w:sz w:val="20"/>
          <w:szCs w:val="20"/>
        </w:rPr>
        <w:t>Flooding has been a devastating phenomenon globally with large scale threats on humans, human properties, geological system, economic system, social lives as well as loses of lives. In addition to individuals and communities’ perception of flood, during the last few decades many flood plains have been occupied by residential areas and residential parks. The nearby rivers have been tamed and confined in narrow strips by dikes, cheap and attractive land has been reclaimed. Towns and villages have declared these areas residential areas and many potential buyers of properties counted on there being no flood hazard to be feared. The movement of political, social and other refugees, the increased mobility, and the attractiveness of areas that have beautiful natural environment and a mild climate leads to people settling in places whose natural features they do not know. Worst still they are not aware of what can happen and they have no idea how to behave if there is flood. These critical issues complicate flood risk with its ugliest consequence.</w:t>
      </w:r>
    </w:p>
    <w:p w:rsidR="002012E2" w:rsidRPr="00DB6EC3" w:rsidRDefault="002012E2" w:rsidP="000C6EF1">
      <w:pPr>
        <w:autoSpaceDE w:val="0"/>
        <w:autoSpaceDN w:val="0"/>
        <w:adjustRightInd w:val="0"/>
        <w:spacing w:after="0" w:line="240" w:lineRule="auto"/>
        <w:jc w:val="both"/>
        <w:rPr>
          <w:rFonts w:ascii="Times New Roman" w:hAnsi="Times New Roman" w:cs="Times New Roman"/>
          <w:sz w:val="20"/>
          <w:szCs w:val="20"/>
        </w:rPr>
      </w:pPr>
    </w:p>
    <w:p w:rsidR="001D5561" w:rsidRPr="00DB6EC3" w:rsidRDefault="000C6EF1" w:rsidP="000C6EF1">
      <w:pPr>
        <w:pStyle w:val="NormalWeb"/>
        <w:spacing w:before="0" w:beforeAutospacing="0" w:after="0" w:afterAutospacing="0"/>
        <w:jc w:val="both"/>
        <w:textAlignment w:val="baseline"/>
        <w:rPr>
          <w:sz w:val="20"/>
          <w:szCs w:val="20"/>
        </w:rPr>
      </w:pPr>
      <w:r w:rsidRPr="00DB6EC3">
        <w:rPr>
          <w:sz w:val="20"/>
          <w:szCs w:val="20"/>
        </w:rPr>
        <w:t>To mitigate any risk associated with flooding, all human activities that are prone to risk must be addressed, which includes, adherence to flood warming and acting appropriately as advised by flood experts. In event of observed flooded road, caution must be applied. Water may be deeper than it appears and can hide hazards such as sharp objects, washed out road surface, chemicals, and electrical wires. All flooded related drownings occurs when a vehicle is driving into hazardous flood water. The force and power of water should not be underestimated. Never drive around the barriers blocking a flooded road. It is not wise and safe to drive or walk into flood waters especially when the water is still moving.</w:t>
      </w:r>
    </w:p>
    <w:p w:rsidR="009802AB" w:rsidRPr="00DB6EC3" w:rsidRDefault="009802AB" w:rsidP="000C6EF1">
      <w:pPr>
        <w:widowControl w:val="0"/>
        <w:overflowPunct w:val="0"/>
        <w:autoSpaceDE w:val="0"/>
        <w:autoSpaceDN w:val="0"/>
        <w:adjustRightInd w:val="0"/>
        <w:spacing w:after="0" w:line="240" w:lineRule="auto"/>
        <w:jc w:val="both"/>
        <w:rPr>
          <w:rFonts w:ascii="Times New Roman" w:hAnsi="Times New Roman" w:cs="Times New Roman"/>
          <w:sz w:val="20"/>
          <w:szCs w:val="20"/>
        </w:rPr>
      </w:pPr>
    </w:p>
    <w:p w:rsidR="006F6CDF" w:rsidRPr="00DB6EC3" w:rsidRDefault="00694AA3" w:rsidP="000C6EF1">
      <w:pPr>
        <w:pStyle w:val="Heading5"/>
        <w:spacing w:before="0" w:after="0"/>
        <w:ind w:left="0" w:firstLine="0"/>
        <w:jc w:val="both"/>
        <w:rPr>
          <w:b/>
          <w:sz w:val="24"/>
          <w:szCs w:val="24"/>
        </w:rPr>
      </w:pPr>
      <w:r w:rsidRPr="00DB6EC3">
        <w:rPr>
          <w:b/>
          <w:sz w:val="24"/>
          <w:szCs w:val="24"/>
        </w:rPr>
        <w:t>References</w:t>
      </w:r>
    </w:p>
    <w:p w:rsidR="000C6EF1" w:rsidRPr="00DB6EC3" w:rsidRDefault="000C6EF1" w:rsidP="00C82AE7">
      <w:pPr>
        <w:pStyle w:val="ListParagraph"/>
        <w:numPr>
          <w:ilvl w:val="0"/>
          <w:numId w:val="1"/>
        </w:numPr>
        <w:spacing w:after="0" w:line="240" w:lineRule="auto"/>
        <w:jc w:val="both"/>
        <w:rPr>
          <w:rFonts w:ascii="Times New Roman" w:eastAsiaTheme="majorEastAsia" w:hAnsi="Times New Roman" w:cs="Times New Roman"/>
          <w:bCs/>
          <w:sz w:val="20"/>
          <w:szCs w:val="20"/>
        </w:rPr>
      </w:pPr>
      <w:r w:rsidRPr="00DB6EC3">
        <w:rPr>
          <w:rFonts w:ascii="Times New Roman" w:eastAsiaTheme="majorEastAsia" w:hAnsi="Times New Roman" w:cs="Times New Roman"/>
          <w:bCs/>
          <w:sz w:val="20"/>
          <w:szCs w:val="20"/>
        </w:rPr>
        <w:t>Adamson, T.P. (1983) Technical Report on Southern African Storm Republic of South Africa. Department of Environment Affairs, Branch of Scientific Services.</w:t>
      </w:r>
    </w:p>
    <w:p w:rsidR="000C6EF1" w:rsidRPr="00DB6EC3" w:rsidRDefault="000C6EF1" w:rsidP="00C82AE7">
      <w:pPr>
        <w:pStyle w:val="ListParagraph"/>
        <w:numPr>
          <w:ilvl w:val="0"/>
          <w:numId w:val="1"/>
        </w:numPr>
        <w:spacing w:after="0" w:line="240" w:lineRule="auto"/>
        <w:jc w:val="both"/>
        <w:rPr>
          <w:rFonts w:ascii="Times New Roman" w:eastAsiaTheme="majorEastAsia" w:hAnsi="Times New Roman" w:cs="Times New Roman"/>
          <w:bCs/>
          <w:sz w:val="20"/>
          <w:szCs w:val="20"/>
        </w:rPr>
      </w:pPr>
      <w:r w:rsidRPr="00DB6EC3">
        <w:rPr>
          <w:rFonts w:ascii="Times New Roman" w:eastAsiaTheme="majorEastAsia" w:hAnsi="Times New Roman" w:cs="Times New Roman"/>
          <w:bCs/>
          <w:sz w:val="20"/>
          <w:szCs w:val="20"/>
        </w:rPr>
        <w:t>Alexander, D. 1991. “Natural Disasters: A Framework for Research and Teaching”. Disasters, vol. 15, no. 3, pp. 209-226.</w:t>
      </w:r>
    </w:p>
    <w:p w:rsidR="000C6EF1" w:rsidRPr="00DB6EC3" w:rsidRDefault="000C6EF1" w:rsidP="00C82AE7">
      <w:pPr>
        <w:pStyle w:val="ListParagraph"/>
        <w:numPr>
          <w:ilvl w:val="0"/>
          <w:numId w:val="1"/>
        </w:numPr>
        <w:spacing w:after="0" w:line="240" w:lineRule="auto"/>
        <w:jc w:val="both"/>
        <w:rPr>
          <w:rFonts w:ascii="Times New Roman" w:eastAsiaTheme="majorEastAsia" w:hAnsi="Times New Roman" w:cs="Times New Roman"/>
          <w:bCs/>
          <w:sz w:val="20"/>
          <w:szCs w:val="20"/>
        </w:rPr>
      </w:pPr>
      <w:r w:rsidRPr="00DB6EC3">
        <w:rPr>
          <w:rFonts w:ascii="Times New Roman" w:eastAsiaTheme="majorEastAsia" w:hAnsi="Times New Roman" w:cs="Times New Roman"/>
          <w:bCs/>
          <w:sz w:val="20"/>
          <w:szCs w:val="20"/>
        </w:rPr>
        <w:t>Birkmann, J. (2006). Measuring Vulnerability to Promote Disaster-Resilient Societies: onceptual Frameworks andDefinitions. Measuring Vulnerability to Natural Hazards: Towards Disaster Resilient Societies. J.Birkmann. Tokyo, United Nations University Press: 9-54.</w:t>
      </w:r>
    </w:p>
    <w:p w:rsidR="000C6EF1" w:rsidRPr="00DB6EC3" w:rsidRDefault="000C6EF1" w:rsidP="00C82AE7">
      <w:pPr>
        <w:pStyle w:val="ListParagraph"/>
        <w:numPr>
          <w:ilvl w:val="0"/>
          <w:numId w:val="1"/>
        </w:numPr>
        <w:spacing w:after="0" w:line="240" w:lineRule="auto"/>
        <w:jc w:val="both"/>
        <w:rPr>
          <w:rFonts w:ascii="Times New Roman" w:eastAsiaTheme="majorEastAsia" w:hAnsi="Times New Roman" w:cs="Times New Roman"/>
          <w:bCs/>
          <w:sz w:val="20"/>
          <w:szCs w:val="20"/>
        </w:rPr>
      </w:pPr>
      <w:r w:rsidRPr="00DB6EC3">
        <w:rPr>
          <w:rFonts w:ascii="Times New Roman" w:eastAsiaTheme="majorEastAsia" w:hAnsi="Times New Roman" w:cs="Times New Roman"/>
          <w:bCs/>
          <w:sz w:val="20"/>
          <w:szCs w:val="20"/>
        </w:rPr>
        <w:t>Blaikie, P., Cannon, T., Davis, I. and Wisner, B. (1994). At Risk: Natural Hazards, People's Vulnerability andDisasters. London etc., Routledge.</w:t>
      </w:r>
    </w:p>
    <w:p w:rsidR="000C6EF1" w:rsidRPr="00DB6EC3" w:rsidRDefault="000C6EF1" w:rsidP="00C82AE7">
      <w:pPr>
        <w:pStyle w:val="ListParagraph"/>
        <w:numPr>
          <w:ilvl w:val="0"/>
          <w:numId w:val="1"/>
        </w:numPr>
        <w:spacing w:after="0" w:line="240" w:lineRule="auto"/>
        <w:jc w:val="both"/>
        <w:rPr>
          <w:rFonts w:ascii="Times New Roman" w:eastAsiaTheme="majorEastAsia" w:hAnsi="Times New Roman" w:cs="Times New Roman"/>
          <w:bCs/>
          <w:sz w:val="20"/>
          <w:szCs w:val="20"/>
        </w:rPr>
      </w:pPr>
      <w:r w:rsidRPr="00DB6EC3">
        <w:rPr>
          <w:rFonts w:ascii="Times New Roman" w:eastAsiaTheme="majorEastAsia" w:hAnsi="Times New Roman" w:cs="Times New Roman"/>
          <w:bCs/>
          <w:sz w:val="20"/>
          <w:szCs w:val="20"/>
        </w:rPr>
        <w:t>Blong, R. 1996. “Volcanic Hazards Risk Assessment”, pp. 675-698 in R. Scarpa and R.I.Tilling  (eds.), 1996, Monitoring and Mitigation of Volcano Hazards, Springer-Verlag Berlin Heidelberg New York.</w:t>
      </w:r>
    </w:p>
    <w:p w:rsidR="000C6EF1" w:rsidRPr="00DB6EC3" w:rsidRDefault="000C6EF1" w:rsidP="00C82AE7">
      <w:pPr>
        <w:pStyle w:val="ListParagraph"/>
        <w:numPr>
          <w:ilvl w:val="0"/>
          <w:numId w:val="1"/>
        </w:numPr>
        <w:spacing w:after="0" w:line="240" w:lineRule="auto"/>
        <w:jc w:val="both"/>
        <w:rPr>
          <w:rFonts w:ascii="Times New Roman" w:eastAsiaTheme="majorEastAsia" w:hAnsi="Times New Roman" w:cs="Times New Roman"/>
          <w:bCs/>
          <w:sz w:val="20"/>
          <w:szCs w:val="20"/>
        </w:rPr>
      </w:pPr>
      <w:r w:rsidRPr="00DB6EC3">
        <w:rPr>
          <w:rFonts w:ascii="Times New Roman" w:eastAsiaTheme="majorEastAsia" w:hAnsi="Times New Roman" w:cs="Times New Roman"/>
          <w:bCs/>
          <w:sz w:val="20"/>
          <w:szCs w:val="20"/>
        </w:rPr>
        <w:t>Boholm A. (2003), The cultural nature of risk: can there be an anthropology of uncertainty? Ethnos 68 (2) 159–178.</w:t>
      </w:r>
    </w:p>
    <w:p w:rsidR="000C6EF1" w:rsidRPr="00DB6EC3" w:rsidRDefault="000C6EF1" w:rsidP="00C82AE7">
      <w:pPr>
        <w:pStyle w:val="ListParagraph"/>
        <w:numPr>
          <w:ilvl w:val="0"/>
          <w:numId w:val="1"/>
        </w:numPr>
        <w:spacing w:after="0" w:line="240" w:lineRule="auto"/>
        <w:jc w:val="both"/>
        <w:rPr>
          <w:rFonts w:ascii="Times New Roman" w:eastAsiaTheme="majorEastAsia" w:hAnsi="Times New Roman" w:cs="Times New Roman"/>
          <w:bCs/>
          <w:sz w:val="20"/>
          <w:szCs w:val="20"/>
        </w:rPr>
      </w:pPr>
      <w:r w:rsidRPr="00DB6EC3">
        <w:rPr>
          <w:rFonts w:ascii="Times New Roman" w:eastAsiaTheme="majorEastAsia" w:hAnsi="Times New Roman" w:cs="Times New Roman"/>
          <w:bCs/>
          <w:sz w:val="20"/>
          <w:szCs w:val="20"/>
        </w:rPr>
        <w:t>Cannon, T. (2000). Disasters. In: Parker, D. J. (Ed.) Floods. Routledge.</w:t>
      </w:r>
    </w:p>
    <w:p w:rsidR="000C6EF1" w:rsidRPr="00DB6EC3" w:rsidRDefault="000C6EF1" w:rsidP="00C82AE7">
      <w:pPr>
        <w:pStyle w:val="ListParagraph"/>
        <w:numPr>
          <w:ilvl w:val="0"/>
          <w:numId w:val="1"/>
        </w:numPr>
        <w:spacing w:after="0" w:line="240" w:lineRule="auto"/>
        <w:jc w:val="both"/>
        <w:rPr>
          <w:rFonts w:ascii="Times New Roman" w:eastAsiaTheme="majorEastAsia" w:hAnsi="Times New Roman" w:cs="Times New Roman"/>
          <w:bCs/>
          <w:sz w:val="20"/>
          <w:szCs w:val="20"/>
        </w:rPr>
      </w:pPr>
      <w:r w:rsidRPr="00DB6EC3">
        <w:rPr>
          <w:rFonts w:ascii="Times New Roman" w:eastAsiaTheme="majorEastAsia" w:hAnsi="Times New Roman" w:cs="Times New Roman"/>
          <w:bCs/>
          <w:sz w:val="20"/>
          <w:szCs w:val="20"/>
        </w:rPr>
        <w:t>Capobianco, M., H.J. DeVriend, R.J. Nicholls, and M.J.F. Stive. 1999. “Coastal Area Impact</w:t>
      </w:r>
      <w:r w:rsidR="00DB6EC3" w:rsidRPr="00DB6EC3">
        <w:rPr>
          <w:rFonts w:ascii="Times New Roman" w:eastAsiaTheme="majorEastAsia" w:hAnsi="Times New Roman" w:cs="Times New Roman"/>
          <w:bCs/>
          <w:sz w:val="20"/>
          <w:szCs w:val="20"/>
        </w:rPr>
        <w:t xml:space="preserve"> </w:t>
      </w:r>
      <w:r w:rsidRPr="00DB6EC3">
        <w:rPr>
          <w:rFonts w:ascii="Times New Roman" w:eastAsiaTheme="majorEastAsia" w:hAnsi="Times New Roman" w:cs="Times New Roman"/>
          <w:bCs/>
          <w:sz w:val="20"/>
          <w:szCs w:val="20"/>
        </w:rPr>
        <w:t>and Vulnerability Assessment: The Point of View of a Morphodynamic Modeller”. Journal of Coastal Research, vol. 15, no. 3, pp. 701-716.</w:t>
      </w:r>
    </w:p>
    <w:p w:rsidR="000C6EF1" w:rsidRPr="00DB6EC3" w:rsidRDefault="000C6EF1" w:rsidP="00C82AE7">
      <w:pPr>
        <w:pStyle w:val="ListParagraph"/>
        <w:numPr>
          <w:ilvl w:val="0"/>
          <w:numId w:val="1"/>
        </w:numPr>
        <w:spacing w:after="0" w:line="240" w:lineRule="auto"/>
        <w:jc w:val="both"/>
        <w:rPr>
          <w:rFonts w:ascii="Times New Roman" w:eastAsiaTheme="majorEastAsia" w:hAnsi="Times New Roman" w:cs="Times New Roman"/>
          <w:bCs/>
          <w:sz w:val="20"/>
          <w:szCs w:val="20"/>
        </w:rPr>
      </w:pPr>
      <w:r w:rsidRPr="00DB6EC3">
        <w:rPr>
          <w:rFonts w:ascii="Times New Roman" w:eastAsiaTheme="majorEastAsia" w:hAnsi="Times New Roman" w:cs="Times New Roman"/>
          <w:bCs/>
          <w:sz w:val="20"/>
          <w:szCs w:val="20"/>
        </w:rPr>
        <w:t xml:space="preserve">Crichton, D. 1999. “The Risk Triangle”, pp. 102-103 in Ingleton, J. (ed.), Natural Disaster </w:t>
      </w:r>
      <w:r w:rsidR="00DB6EC3" w:rsidRPr="00DB6EC3">
        <w:rPr>
          <w:rFonts w:ascii="Times New Roman" w:eastAsiaTheme="majorEastAsia" w:hAnsi="Times New Roman" w:cs="Times New Roman"/>
          <w:bCs/>
          <w:sz w:val="20"/>
          <w:szCs w:val="20"/>
        </w:rPr>
        <w:t xml:space="preserve"> </w:t>
      </w:r>
      <w:r w:rsidRPr="00DB6EC3">
        <w:rPr>
          <w:rFonts w:ascii="Times New Roman" w:eastAsiaTheme="majorEastAsia" w:hAnsi="Times New Roman" w:cs="Times New Roman"/>
          <w:bCs/>
          <w:sz w:val="20"/>
          <w:szCs w:val="20"/>
        </w:rPr>
        <w:t>Management, Tudor Rose, London.</w:t>
      </w:r>
    </w:p>
    <w:p w:rsidR="000C6EF1" w:rsidRPr="00DB6EC3" w:rsidRDefault="000C6EF1" w:rsidP="00C82AE7">
      <w:pPr>
        <w:pStyle w:val="ListParagraph"/>
        <w:numPr>
          <w:ilvl w:val="0"/>
          <w:numId w:val="1"/>
        </w:numPr>
        <w:spacing w:after="0" w:line="240" w:lineRule="auto"/>
        <w:jc w:val="both"/>
        <w:rPr>
          <w:rFonts w:ascii="Times New Roman" w:eastAsiaTheme="majorEastAsia" w:hAnsi="Times New Roman" w:cs="Times New Roman"/>
          <w:bCs/>
          <w:sz w:val="20"/>
          <w:szCs w:val="20"/>
        </w:rPr>
      </w:pPr>
      <w:r w:rsidRPr="00DB6EC3">
        <w:rPr>
          <w:rFonts w:ascii="Times New Roman" w:eastAsiaTheme="majorEastAsia" w:hAnsi="Times New Roman" w:cs="Times New Roman"/>
          <w:bCs/>
          <w:sz w:val="20"/>
          <w:szCs w:val="20"/>
        </w:rPr>
        <w:t>Figueiredo E., S. Valente, C. Coelho, L. Pinho,(2009) Coping with risk: analysis on the</w:t>
      </w:r>
      <w:r w:rsidR="00DB6EC3" w:rsidRPr="00DB6EC3">
        <w:rPr>
          <w:rFonts w:ascii="Times New Roman" w:eastAsiaTheme="majorEastAsia" w:hAnsi="Times New Roman" w:cs="Times New Roman"/>
          <w:bCs/>
          <w:sz w:val="20"/>
          <w:szCs w:val="20"/>
        </w:rPr>
        <w:t xml:space="preserve"> </w:t>
      </w:r>
      <w:r w:rsidRPr="00DB6EC3">
        <w:rPr>
          <w:rFonts w:ascii="Times New Roman" w:eastAsiaTheme="majorEastAsia" w:hAnsi="Times New Roman" w:cs="Times New Roman"/>
          <w:bCs/>
          <w:sz w:val="20"/>
          <w:szCs w:val="20"/>
        </w:rPr>
        <w:t xml:space="preserve">importance of integrating social perceptions on flood risk into </w:t>
      </w:r>
      <w:r w:rsidRPr="00DB6EC3">
        <w:rPr>
          <w:rFonts w:ascii="Times New Roman" w:hAnsi="Times New Roman" w:cs="Times New Roman"/>
        </w:rPr>
        <w:t>management</w:t>
      </w:r>
      <w:r w:rsidR="007E252E">
        <w:rPr>
          <w:rFonts w:ascii="Times New Roman" w:hAnsi="Times New Roman" w:cs="Times New Roman"/>
        </w:rPr>
        <w:t xml:space="preserve"> </w:t>
      </w:r>
      <w:r w:rsidRPr="00DB6EC3">
        <w:rPr>
          <w:rFonts w:ascii="Times New Roman" w:hAnsi="Times New Roman" w:cs="Times New Roman"/>
        </w:rPr>
        <w:t>mechanisms</w:t>
      </w:r>
      <w:r w:rsidRPr="00DB6EC3">
        <w:rPr>
          <w:rFonts w:ascii="Times New Roman" w:eastAsiaTheme="majorEastAsia" w:hAnsi="Times New Roman" w:cs="Times New Roman"/>
          <w:bCs/>
          <w:sz w:val="20"/>
          <w:szCs w:val="20"/>
        </w:rPr>
        <w:t xml:space="preserve"> – the case of the Municipality of Aqueda, Portugal, J. Risk Res. 12 (5)</w:t>
      </w:r>
      <w:r w:rsidR="00DB6EC3" w:rsidRPr="00DB6EC3">
        <w:rPr>
          <w:rFonts w:ascii="Times New Roman" w:eastAsiaTheme="majorEastAsia" w:hAnsi="Times New Roman" w:cs="Times New Roman"/>
          <w:bCs/>
          <w:sz w:val="20"/>
          <w:szCs w:val="20"/>
        </w:rPr>
        <w:t xml:space="preserve"> </w:t>
      </w:r>
      <w:r w:rsidRPr="00DB6EC3">
        <w:rPr>
          <w:rFonts w:ascii="Times New Roman" w:eastAsiaTheme="majorEastAsia" w:hAnsi="Times New Roman" w:cs="Times New Roman"/>
          <w:bCs/>
          <w:sz w:val="20"/>
          <w:szCs w:val="20"/>
        </w:rPr>
        <w:t>581–602.</w:t>
      </w:r>
    </w:p>
    <w:p w:rsidR="000C6EF1" w:rsidRPr="00DB6EC3" w:rsidRDefault="000C6EF1" w:rsidP="00C82AE7">
      <w:pPr>
        <w:pStyle w:val="ListParagraph"/>
        <w:numPr>
          <w:ilvl w:val="0"/>
          <w:numId w:val="1"/>
        </w:numPr>
        <w:spacing w:after="0" w:line="240" w:lineRule="auto"/>
        <w:jc w:val="both"/>
        <w:rPr>
          <w:rFonts w:ascii="Times New Roman" w:eastAsiaTheme="majorEastAsia" w:hAnsi="Times New Roman" w:cs="Times New Roman"/>
          <w:bCs/>
          <w:sz w:val="20"/>
          <w:szCs w:val="20"/>
        </w:rPr>
      </w:pPr>
      <w:r w:rsidRPr="00DB6EC3">
        <w:rPr>
          <w:rFonts w:ascii="Times New Roman" w:eastAsiaTheme="majorEastAsia" w:hAnsi="Times New Roman" w:cs="Times New Roman"/>
          <w:bCs/>
          <w:sz w:val="20"/>
          <w:szCs w:val="20"/>
        </w:rPr>
        <w:t>Granger, K., T. Jones, M. Leiba, and G. Scott. 1999. Community Risk in Cairns: A Multihazard</w:t>
      </w:r>
    </w:p>
    <w:p w:rsidR="000C6EF1" w:rsidRPr="00DB6EC3" w:rsidRDefault="000C6EF1" w:rsidP="00C82AE7">
      <w:pPr>
        <w:pStyle w:val="ListParagraph"/>
        <w:numPr>
          <w:ilvl w:val="0"/>
          <w:numId w:val="1"/>
        </w:numPr>
        <w:spacing w:after="0" w:line="240" w:lineRule="auto"/>
        <w:jc w:val="both"/>
        <w:rPr>
          <w:rFonts w:ascii="Times New Roman" w:eastAsiaTheme="majorEastAsia" w:hAnsi="Times New Roman" w:cs="Times New Roman"/>
          <w:bCs/>
          <w:sz w:val="20"/>
          <w:szCs w:val="20"/>
        </w:rPr>
      </w:pPr>
      <w:r w:rsidRPr="00DB6EC3">
        <w:rPr>
          <w:rFonts w:ascii="Times New Roman" w:eastAsiaTheme="majorEastAsia" w:hAnsi="Times New Roman" w:cs="Times New Roman"/>
          <w:bCs/>
          <w:sz w:val="20"/>
          <w:szCs w:val="20"/>
        </w:rPr>
        <w:t>Risk Assessment. AGSO (Australian Geological Survey Organization) Cities Project, Department of Industry, Science and Resources, Australia.</w:t>
      </w:r>
    </w:p>
    <w:p w:rsidR="000C6EF1" w:rsidRPr="008A0768" w:rsidRDefault="000C6EF1" w:rsidP="00C82AE7">
      <w:pPr>
        <w:pStyle w:val="ListParagraph"/>
        <w:numPr>
          <w:ilvl w:val="0"/>
          <w:numId w:val="1"/>
        </w:numPr>
        <w:spacing w:after="0" w:line="240" w:lineRule="auto"/>
        <w:jc w:val="both"/>
        <w:rPr>
          <w:rFonts w:ascii="Times New Roman" w:eastAsiaTheme="majorEastAsia" w:hAnsi="Times New Roman" w:cs="Times New Roman"/>
          <w:bCs/>
          <w:sz w:val="20"/>
          <w:szCs w:val="20"/>
        </w:rPr>
      </w:pPr>
      <w:r w:rsidRPr="00DB6EC3">
        <w:rPr>
          <w:rFonts w:ascii="Times New Roman" w:eastAsiaTheme="majorEastAsia" w:hAnsi="Times New Roman" w:cs="Times New Roman"/>
          <w:bCs/>
          <w:sz w:val="20"/>
          <w:szCs w:val="20"/>
        </w:rPr>
        <w:t xml:space="preserve">Harris, H.W., K.C. Mehta, and J.R. McDonald. 1992. “Taming Tornado Alley”. Civil </w:t>
      </w:r>
      <w:r w:rsidR="008A0768">
        <w:rPr>
          <w:rFonts w:ascii="Times New Roman" w:eastAsiaTheme="majorEastAsia" w:hAnsi="Times New Roman" w:cs="Times New Roman"/>
          <w:bCs/>
          <w:sz w:val="20"/>
          <w:szCs w:val="20"/>
        </w:rPr>
        <w:t xml:space="preserve"> </w:t>
      </w:r>
      <w:r w:rsidRPr="008A0768">
        <w:rPr>
          <w:rFonts w:ascii="Times New Roman" w:eastAsiaTheme="majorEastAsia" w:hAnsi="Times New Roman" w:cs="Times New Roman"/>
          <w:bCs/>
          <w:sz w:val="20"/>
          <w:szCs w:val="20"/>
        </w:rPr>
        <w:t>Engineering, June 1992, pp. 77-78.</w:t>
      </w:r>
    </w:p>
    <w:p w:rsidR="000C6EF1" w:rsidRPr="008A0768" w:rsidRDefault="000C6EF1" w:rsidP="00C82AE7">
      <w:pPr>
        <w:pStyle w:val="ListParagraph"/>
        <w:numPr>
          <w:ilvl w:val="0"/>
          <w:numId w:val="1"/>
        </w:numPr>
        <w:spacing w:after="0" w:line="240" w:lineRule="auto"/>
        <w:jc w:val="both"/>
        <w:rPr>
          <w:rFonts w:ascii="Times New Roman" w:eastAsiaTheme="majorEastAsia" w:hAnsi="Times New Roman" w:cs="Times New Roman"/>
          <w:bCs/>
          <w:sz w:val="20"/>
          <w:szCs w:val="20"/>
        </w:rPr>
      </w:pPr>
      <w:r w:rsidRPr="00DB6EC3">
        <w:rPr>
          <w:rFonts w:ascii="Times New Roman" w:eastAsiaTheme="majorEastAsia" w:hAnsi="Times New Roman" w:cs="Times New Roman"/>
          <w:bCs/>
          <w:sz w:val="20"/>
          <w:szCs w:val="20"/>
        </w:rPr>
        <w:t xml:space="preserve">Helm, P. 1996. “Integrated Risk Management for Natural and Technological Disasters”. Tephra, </w:t>
      </w:r>
      <w:r w:rsidR="008A0768">
        <w:rPr>
          <w:rFonts w:ascii="Times New Roman" w:eastAsiaTheme="majorEastAsia" w:hAnsi="Times New Roman" w:cs="Times New Roman"/>
          <w:bCs/>
          <w:sz w:val="20"/>
          <w:szCs w:val="20"/>
        </w:rPr>
        <w:t xml:space="preserve"> </w:t>
      </w:r>
      <w:r w:rsidRPr="008A0768">
        <w:rPr>
          <w:rFonts w:ascii="Times New Roman" w:eastAsiaTheme="majorEastAsia" w:hAnsi="Times New Roman" w:cs="Times New Roman"/>
          <w:bCs/>
          <w:sz w:val="20"/>
          <w:szCs w:val="20"/>
        </w:rPr>
        <w:t>vol. 15, no. 1, June 1996, pp. 4-13.</w:t>
      </w:r>
    </w:p>
    <w:p w:rsidR="000C6EF1" w:rsidRPr="008A0768" w:rsidRDefault="000C6EF1" w:rsidP="00C82AE7">
      <w:pPr>
        <w:pStyle w:val="ListParagraph"/>
        <w:numPr>
          <w:ilvl w:val="0"/>
          <w:numId w:val="1"/>
        </w:numPr>
        <w:spacing w:after="0" w:line="240" w:lineRule="auto"/>
        <w:jc w:val="both"/>
        <w:rPr>
          <w:rFonts w:ascii="Times New Roman" w:eastAsiaTheme="majorEastAsia" w:hAnsi="Times New Roman" w:cs="Times New Roman"/>
          <w:bCs/>
          <w:sz w:val="20"/>
          <w:szCs w:val="20"/>
        </w:rPr>
      </w:pPr>
      <w:r w:rsidRPr="00DB6EC3">
        <w:rPr>
          <w:rFonts w:ascii="Times New Roman" w:eastAsiaTheme="majorEastAsia" w:hAnsi="Times New Roman" w:cs="Times New Roman"/>
          <w:bCs/>
          <w:sz w:val="20"/>
          <w:szCs w:val="20"/>
        </w:rPr>
        <w:t xml:space="preserve">Ilan, K. (2002) Physical Flood Vulnerability of Residential Properties in Coastal, Eastern </w:t>
      </w:r>
      <w:r w:rsidR="008A0768">
        <w:rPr>
          <w:rFonts w:ascii="Times New Roman" w:eastAsiaTheme="majorEastAsia" w:hAnsi="Times New Roman" w:cs="Times New Roman"/>
          <w:bCs/>
          <w:sz w:val="20"/>
          <w:szCs w:val="20"/>
        </w:rPr>
        <w:t xml:space="preserve"> </w:t>
      </w:r>
      <w:r w:rsidRPr="008A0768">
        <w:rPr>
          <w:rFonts w:ascii="Times New Roman" w:eastAsiaTheme="majorEastAsia" w:hAnsi="Times New Roman" w:cs="Times New Roman"/>
          <w:bCs/>
          <w:sz w:val="20"/>
          <w:szCs w:val="20"/>
        </w:rPr>
        <w:t>England. Dissertation submitted for the degree of Doctor of Philosophy</w:t>
      </w:r>
      <w:r w:rsidR="008A0768">
        <w:rPr>
          <w:rFonts w:ascii="Times New Roman" w:eastAsiaTheme="majorEastAsia" w:hAnsi="Times New Roman" w:cs="Times New Roman"/>
          <w:bCs/>
          <w:sz w:val="20"/>
          <w:szCs w:val="20"/>
        </w:rPr>
        <w:t xml:space="preserve"> </w:t>
      </w:r>
      <w:r w:rsidRPr="008A0768">
        <w:rPr>
          <w:rFonts w:ascii="Times New Roman" w:eastAsiaTheme="majorEastAsia" w:hAnsi="Times New Roman" w:cs="Times New Roman"/>
          <w:bCs/>
          <w:sz w:val="20"/>
          <w:szCs w:val="20"/>
        </w:rPr>
        <w:t>University of Cambridge, U.K. pp 18-20</w:t>
      </w:r>
    </w:p>
    <w:p w:rsidR="000C6EF1" w:rsidRPr="008A0768" w:rsidRDefault="000C6EF1" w:rsidP="00C82AE7">
      <w:pPr>
        <w:pStyle w:val="ListParagraph"/>
        <w:numPr>
          <w:ilvl w:val="0"/>
          <w:numId w:val="1"/>
        </w:numPr>
        <w:spacing w:after="0" w:line="240" w:lineRule="auto"/>
        <w:jc w:val="both"/>
        <w:rPr>
          <w:rFonts w:ascii="Times New Roman" w:eastAsiaTheme="majorEastAsia" w:hAnsi="Times New Roman" w:cs="Times New Roman"/>
          <w:bCs/>
          <w:sz w:val="20"/>
          <w:szCs w:val="20"/>
        </w:rPr>
      </w:pPr>
      <w:r w:rsidRPr="00DB6EC3">
        <w:rPr>
          <w:rFonts w:ascii="Times New Roman" w:eastAsiaTheme="majorEastAsia" w:hAnsi="Times New Roman" w:cs="Times New Roman"/>
          <w:bCs/>
          <w:sz w:val="20"/>
          <w:szCs w:val="20"/>
        </w:rPr>
        <w:t>J.M.E. Pennings, D.B. Grossman,(2008) Responding to crises and disasters: the role of risk</w:t>
      </w:r>
      <w:r w:rsidR="008A0768">
        <w:rPr>
          <w:rFonts w:ascii="Times New Roman" w:eastAsiaTheme="majorEastAsia" w:hAnsi="Times New Roman" w:cs="Times New Roman"/>
          <w:bCs/>
          <w:sz w:val="20"/>
          <w:szCs w:val="20"/>
        </w:rPr>
        <w:t xml:space="preserve"> </w:t>
      </w:r>
      <w:r w:rsidRPr="008A0768">
        <w:rPr>
          <w:rFonts w:ascii="Times New Roman" w:eastAsiaTheme="majorEastAsia" w:hAnsi="Times New Roman" w:cs="Times New Roman"/>
          <w:bCs/>
          <w:sz w:val="20"/>
          <w:szCs w:val="20"/>
        </w:rPr>
        <w:t>attitudes and risk perception, Disasters 32 (3) 337–357.</w:t>
      </w:r>
    </w:p>
    <w:p w:rsidR="000C6EF1" w:rsidRPr="008A0768" w:rsidRDefault="000C6EF1" w:rsidP="00C82AE7">
      <w:pPr>
        <w:pStyle w:val="ListParagraph"/>
        <w:numPr>
          <w:ilvl w:val="0"/>
          <w:numId w:val="1"/>
        </w:numPr>
        <w:spacing w:after="0" w:line="240" w:lineRule="auto"/>
        <w:jc w:val="both"/>
        <w:rPr>
          <w:rFonts w:ascii="Times New Roman" w:eastAsiaTheme="majorEastAsia" w:hAnsi="Times New Roman" w:cs="Times New Roman"/>
          <w:bCs/>
          <w:sz w:val="20"/>
          <w:szCs w:val="20"/>
        </w:rPr>
      </w:pPr>
      <w:r w:rsidRPr="00DB6EC3">
        <w:rPr>
          <w:rFonts w:ascii="Times New Roman" w:eastAsiaTheme="majorEastAsia" w:hAnsi="Times New Roman" w:cs="Times New Roman"/>
          <w:bCs/>
          <w:sz w:val="20"/>
          <w:szCs w:val="20"/>
        </w:rPr>
        <w:t xml:space="preserve">Khandlhela, M. and May, J. (2006): A study on Poverty, Vulnerability and the Impact of </w:t>
      </w:r>
      <w:r w:rsidR="008A0768">
        <w:rPr>
          <w:rFonts w:ascii="Times New Roman" w:eastAsiaTheme="majorEastAsia" w:hAnsi="Times New Roman" w:cs="Times New Roman"/>
          <w:bCs/>
          <w:sz w:val="20"/>
          <w:szCs w:val="20"/>
        </w:rPr>
        <w:t xml:space="preserve"> </w:t>
      </w:r>
      <w:r w:rsidRPr="008A0768">
        <w:rPr>
          <w:rFonts w:ascii="Times New Roman" w:eastAsiaTheme="majorEastAsia" w:hAnsi="Times New Roman" w:cs="Times New Roman"/>
          <w:bCs/>
          <w:sz w:val="20"/>
          <w:szCs w:val="20"/>
        </w:rPr>
        <w:t>Flooding in the Limpopo Province, School of Development Studies, University of Kwazu</w:t>
      </w:r>
    </w:p>
    <w:p w:rsidR="000C6EF1" w:rsidRPr="008A0768" w:rsidRDefault="000C6EF1" w:rsidP="00C82AE7">
      <w:pPr>
        <w:pStyle w:val="ListParagraph"/>
        <w:numPr>
          <w:ilvl w:val="0"/>
          <w:numId w:val="1"/>
        </w:numPr>
        <w:spacing w:after="0" w:line="240" w:lineRule="auto"/>
        <w:jc w:val="both"/>
        <w:rPr>
          <w:rFonts w:ascii="Times New Roman" w:eastAsiaTheme="majorEastAsia" w:hAnsi="Times New Roman" w:cs="Times New Roman"/>
          <w:bCs/>
          <w:sz w:val="20"/>
          <w:szCs w:val="20"/>
        </w:rPr>
      </w:pPr>
      <w:r w:rsidRPr="00DB6EC3">
        <w:rPr>
          <w:rFonts w:ascii="Times New Roman" w:eastAsiaTheme="majorEastAsia" w:hAnsi="Times New Roman" w:cs="Times New Roman"/>
          <w:bCs/>
          <w:sz w:val="20"/>
          <w:szCs w:val="20"/>
        </w:rPr>
        <w:t xml:space="preserve">Klein, R.J.T. and R.J. Nicholls. 1999. “Assessment of Coastal Vulnerability to Climate Change”. </w:t>
      </w:r>
      <w:r w:rsidR="008A0768">
        <w:rPr>
          <w:rFonts w:ascii="Times New Roman" w:eastAsiaTheme="majorEastAsia" w:hAnsi="Times New Roman" w:cs="Times New Roman"/>
          <w:bCs/>
          <w:sz w:val="20"/>
          <w:szCs w:val="20"/>
        </w:rPr>
        <w:t xml:space="preserve"> </w:t>
      </w:r>
      <w:r w:rsidRPr="008A0768">
        <w:rPr>
          <w:rFonts w:ascii="Times New Roman" w:eastAsiaTheme="majorEastAsia" w:hAnsi="Times New Roman" w:cs="Times New Roman"/>
          <w:bCs/>
          <w:sz w:val="20"/>
          <w:szCs w:val="20"/>
        </w:rPr>
        <w:t>Ambio, vol. 28, no. 2, March 1999, pp. 182-187.</w:t>
      </w:r>
    </w:p>
    <w:p w:rsidR="000C6EF1" w:rsidRPr="008A0768" w:rsidRDefault="000C6EF1" w:rsidP="00C82AE7">
      <w:pPr>
        <w:pStyle w:val="ListParagraph"/>
        <w:numPr>
          <w:ilvl w:val="0"/>
          <w:numId w:val="1"/>
        </w:numPr>
        <w:spacing w:after="0" w:line="240" w:lineRule="auto"/>
        <w:jc w:val="both"/>
        <w:rPr>
          <w:rFonts w:ascii="Times New Roman" w:eastAsiaTheme="majorEastAsia" w:hAnsi="Times New Roman" w:cs="Times New Roman"/>
          <w:bCs/>
          <w:sz w:val="20"/>
          <w:szCs w:val="20"/>
        </w:rPr>
      </w:pPr>
      <w:r w:rsidRPr="00DB6EC3">
        <w:rPr>
          <w:rFonts w:ascii="Times New Roman" w:eastAsiaTheme="majorEastAsia" w:hAnsi="Times New Roman" w:cs="Times New Roman"/>
          <w:bCs/>
          <w:sz w:val="20"/>
          <w:szCs w:val="20"/>
        </w:rPr>
        <w:t xml:space="preserve">Kron, W. 1993. “Reliability of hydraulic structures in rivers with unstable beds.” In ontributions </w:t>
      </w:r>
      <w:r w:rsidR="008A0768">
        <w:rPr>
          <w:rFonts w:ascii="Times New Roman" w:eastAsiaTheme="majorEastAsia" w:hAnsi="Times New Roman" w:cs="Times New Roman"/>
          <w:bCs/>
          <w:sz w:val="20"/>
          <w:szCs w:val="20"/>
        </w:rPr>
        <w:t xml:space="preserve"> </w:t>
      </w:r>
      <w:r w:rsidRPr="008A0768">
        <w:rPr>
          <w:rFonts w:ascii="Times New Roman" w:eastAsiaTheme="majorEastAsia" w:hAnsi="Times New Roman" w:cs="Times New Roman"/>
          <w:bCs/>
          <w:sz w:val="20"/>
          <w:szCs w:val="20"/>
        </w:rPr>
        <w:t>to non-stationary sediment transport. Publication series No. 42. Karlsruhe: Institute for Hydrology and Water Resources Planning, Karlsruhe University.A1-A19.</w:t>
      </w:r>
    </w:p>
    <w:p w:rsidR="000C6EF1" w:rsidRPr="008A0768" w:rsidRDefault="000C6EF1" w:rsidP="00C82AE7">
      <w:pPr>
        <w:pStyle w:val="ListParagraph"/>
        <w:numPr>
          <w:ilvl w:val="0"/>
          <w:numId w:val="1"/>
        </w:numPr>
        <w:spacing w:after="0" w:line="240" w:lineRule="auto"/>
        <w:jc w:val="both"/>
        <w:rPr>
          <w:rFonts w:ascii="Times New Roman" w:eastAsiaTheme="majorEastAsia" w:hAnsi="Times New Roman" w:cs="Times New Roman"/>
          <w:bCs/>
          <w:sz w:val="20"/>
          <w:szCs w:val="20"/>
        </w:rPr>
      </w:pPr>
      <w:r w:rsidRPr="00DB6EC3">
        <w:rPr>
          <w:rFonts w:ascii="Times New Roman" w:eastAsiaTheme="majorEastAsia" w:hAnsi="Times New Roman" w:cs="Times New Roman"/>
          <w:bCs/>
          <w:sz w:val="20"/>
          <w:szCs w:val="20"/>
        </w:rPr>
        <w:t>M.C. Ho, D. Shaw, S. Lin, C. Chiu,(2008) How do disaster characteristics influence risk</w:t>
      </w:r>
      <w:r w:rsidR="008A0768">
        <w:rPr>
          <w:rFonts w:ascii="Times New Roman" w:eastAsiaTheme="majorEastAsia" w:hAnsi="Times New Roman" w:cs="Times New Roman"/>
          <w:bCs/>
          <w:sz w:val="20"/>
          <w:szCs w:val="20"/>
        </w:rPr>
        <w:t xml:space="preserve"> </w:t>
      </w:r>
      <w:r w:rsidRPr="008A0768">
        <w:rPr>
          <w:rFonts w:ascii="Times New Roman" w:eastAsiaTheme="majorEastAsia" w:hAnsi="Times New Roman" w:cs="Times New Roman"/>
          <w:bCs/>
          <w:sz w:val="20"/>
          <w:szCs w:val="20"/>
        </w:rPr>
        <w:t>perception? Risk Anal. 28 (3) 635–645.</w:t>
      </w:r>
    </w:p>
    <w:p w:rsidR="000C6EF1" w:rsidRPr="008A0768" w:rsidRDefault="000C6EF1" w:rsidP="00C82AE7">
      <w:pPr>
        <w:pStyle w:val="ListParagraph"/>
        <w:numPr>
          <w:ilvl w:val="0"/>
          <w:numId w:val="1"/>
        </w:numPr>
        <w:spacing w:after="0" w:line="240" w:lineRule="auto"/>
        <w:jc w:val="both"/>
        <w:rPr>
          <w:rFonts w:ascii="Times New Roman" w:eastAsiaTheme="majorEastAsia" w:hAnsi="Times New Roman" w:cs="Times New Roman"/>
          <w:bCs/>
          <w:sz w:val="20"/>
          <w:szCs w:val="20"/>
        </w:rPr>
      </w:pPr>
      <w:r w:rsidRPr="00DB6EC3">
        <w:rPr>
          <w:rFonts w:ascii="Times New Roman" w:eastAsiaTheme="majorEastAsia" w:hAnsi="Times New Roman" w:cs="Times New Roman"/>
          <w:bCs/>
          <w:sz w:val="20"/>
          <w:szCs w:val="20"/>
        </w:rPr>
        <w:t xml:space="preserve">Mitchell, J.K. (Ed.) (1999). Crucibles of Hazard: Mega-Cities and Disasters in Transition, United </w:t>
      </w:r>
      <w:r w:rsidR="008A0768">
        <w:rPr>
          <w:rFonts w:ascii="Times New Roman" w:eastAsiaTheme="majorEastAsia" w:hAnsi="Times New Roman" w:cs="Times New Roman"/>
          <w:bCs/>
          <w:sz w:val="20"/>
          <w:szCs w:val="20"/>
        </w:rPr>
        <w:t xml:space="preserve"> </w:t>
      </w:r>
      <w:r w:rsidRPr="008A0768">
        <w:rPr>
          <w:rFonts w:ascii="Times New Roman" w:eastAsiaTheme="majorEastAsia" w:hAnsi="Times New Roman" w:cs="Times New Roman"/>
          <w:bCs/>
          <w:sz w:val="20"/>
          <w:szCs w:val="20"/>
        </w:rPr>
        <w:t>Nations Publications.</w:t>
      </w:r>
    </w:p>
    <w:p w:rsidR="000C6EF1" w:rsidRPr="008A0768" w:rsidRDefault="000C6EF1" w:rsidP="00C82AE7">
      <w:pPr>
        <w:pStyle w:val="ListParagraph"/>
        <w:numPr>
          <w:ilvl w:val="0"/>
          <w:numId w:val="1"/>
        </w:numPr>
        <w:spacing w:after="0" w:line="240" w:lineRule="auto"/>
        <w:jc w:val="both"/>
        <w:rPr>
          <w:rFonts w:ascii="Times New Roman" w:eastAsiaTheme="majorEastAsia" w:hAnsi="Times New Roman" w:cs="Times New Roman"/>
          <w:bCs/>
          <w:sz w:val="20"/>
          <w:szCs w:val="20"/>
        </w:rPr>
      </w:pPr>
      <w:r w:rsidRPr="00DB6EC3">
        <w:rPr>
          <w:rFonts w:ascii="Times New Roman" w:eastAsiaTheme="majorEastAsia" w:hAnsi="Times New Roman" w:cs="Times New Roman"/>
          <w:bCs/>
          <w:sz w:val="20"/>
          <w:szCs w:val="20"/>
        </w:rPr>
        <w:t xml:space="preserve">Munich Re. 1997. Flooding and insurance. Munich: Munich ReinsuranceCompany (in eight </w:t>
      </w:r>
      <w:r w:rsidR="008A0768">
        <w:rPr>
          <w:rFonts w:ascii="Times New Roman" w:eastAsiaTheme="majorEastAsia" w:hAnsi="Times New Roman" w:cs="Times New Roman"/>
          <w:bCs/>
          <w:sz w:val="20"/>
          <w:szCs w:val="20"/>
        </w:rPr>
        <w:t xml:space="preserve"> </w:t>
      </w:r>
      <w:r w:rsidRPr="008A0768">
        <w:rPr>
          <w:rFonts w:ascii="Times New Roman" w:eastAsiaTheme="majorEastAsia" w:hAnsi="Times New Roman" w:cs="Times New Roman"/>
          <w:bCs/>
          <w:sz w:val="20"/>
          <w:szCs w:val="20"/>
        </w:rPr>
        <w:t>languages).</w:t>
      </w:r>
    </w:p>
    <w:p w:rsidR="000C6EF1" w:rsidRPr="008A0768" w:rsidRDefault="000C6EF1" w:rsidP="00C82AE7">
      <w:pPr>
        <w:pStyle w:val="ListParagraph"/>
        <w:numPr>
          <w:ilvl w:val="0"/>
          <w:numId w:val="1"/>
        </w:numPr>
        <w:spacing w:after="0" w:line="240" w:lineRule="auto"/>
        <w:jc w:val="both"/>
        <w:rPr>
          <w:rFonts w:ascii="Times New Roman" w:eastAsiaTheme="majorEastAsia" w:hAnsi="Times New Roman" w:cs="Times New Roman"/>
          <w:bCs/>
          <w:sz w:val="20"/>
          <w:szCs w:val="20"/>
        </w:rPr>
      </w:pPr>
      <w:r w:rsidRPr="00DB6EC3">
        <w:rPr>
          <w:rFonts w:ascii="Times New Roman" w:eastAsiaTheme="majorEastAsia" w:hAnsi="Times New Roman" w:cs="Times New Roman"/>
          <w:bCs/>
          <w:sz w:val="20"/>
          <w:szCs w:val="20"/>
        </w:rPr>
        <w:t xml:space="preserve">Renn Ortwin, Carlo C. Jaeger, Eugene A. Rosa, T. Webler, (2000) The Rational ActorParadigm </w:t>
      </w:r>
      <w:r w:rsidR="008A0768">
        <w:rPr>
          <w:rFonts w:ascii="Times New Roman" w:eastAsiaTheme="majorEastAsia" w:hAnsi="Times New Roman" w:cs="Times New Roman"/>
          <w:bCs/>
          <w:sz w:val="20"/>
          <w:szCs w:val="20"/>
        </w:rPr>
        <w:t xml:space="preserve"> </w:t>
      </w:r>
      <w:r w:rsidRPr="008A0768">
        <w:rPr>
          <w:rFonts w:ascii="Times New Roman" w:eastAsiaTheme="majorEastAsia" w:hAnsi="Times New Roman" w:cs="Times New Roman"/>
          <w:bCs/>
          <w:sz w:val="20"/>
          <w:szCs w:val="20"/>
        </w:rPr>
        <w:t>in Risk Theories: Analysis and Critique, in: M.J. Cohen (Ed.), Risk in theModern Age: Social Theory, Science and Environmental Decision-Making, Macmillan Press, London, pp. 461–501.</w:t>
      </w:r>
    </w:p>
    <w:p w:rsidR="000C6EF1" w:rsidRPr="00DB6EC3" w:rsidRDefault="000C6EF1" w:rsidP="00C82AE7">
      <w:pPr>
        <w:pStyle w:val="ListParagraph"/>
        <w:numPr>
          <w:ilvl w:val="0"/>
          <w:numId w:val="1"/>
        </w:numPr>
        <w:spacing w:after="0" w:line="240" w:lineRule="auto"/>
        <w:jc w:val="both"/>
        <w:rPr>
          <w:rFonts w:ascii="Times New Roman" w:eastAsiaTheme="majorEastAsia" w:hAnsi="Times New Roman" w:cs="Times New Roman"/>
          <w:bCs/>
          <w:sz w:val="20"/>
          <w:szCs w:val="20"/>
        </w:rPr>
      </w:pPr>
      <w:r w:rsidRPr="00DB6EC3">
        <w:rPr>
          <w:rFonts w:ascii="Times New Roman" w:eastAsiaTheme="majorEastAsia" w:hAnsi="Times New Roman" w:cs="Times New Roman"/>
          <w:bCs/>
          <w:sz w:val="20"/>
          <w:szCs w:val="20"/>
        </w:rPr>
        <w:t xml:space="preserve">Sayers, P., J. Hall, and I. Meadowcroft. 2002 (May). “Towards Risk-Based Flood Hazard </w:t>
      </w:r>
    </w:p>
    <w:p w:rsidR="000C6EF1" w:rsidRPr="008A0768" w:rsidRDefault="000C6EF1" w:rsidP="00C82AE7">
      <w:pPr>
        <w:pStyle w:val="ListParagraph"/>
        <w:numPr>
          <w:ilvl w:val="0"/>
          <w:numId w:val="1"/>
        </w:numPr>
        <w:spacing w:after="0" w:line="240" w:lineRule="auto"/>
        <w:jc w:val="both"/>
        <w:rPr>
          <w:rFonts w:ascii="Times New Roman" w:eastAsiaTheme="majorEastAsia" w:hAnsi="Times New Roman" w:cs="Times New Roman"/>
          <w:bCs/>
          <w:sz w:val="20"/>
          <w:szCs w:val="20"/>
        </w:rPr>
      </w:pPr>
      <w:r w:rsidRPr="00DB6EC3">
        <w:rPr>
          <w:rFonts w:ascii="Times New Roman" w:eastAsiaTheme="majorEastAsia" w:hAnsi="Times New Roman" w:cs="Times New Roman"/>
          <w:bCs/>
          <w:sz w:val="20"/>
          <w:szCs w:val="20"/>
        </w:rPr>
        <w:t>Management in the U.K.”. Proceedings of the Institution of Civil Engineers, vol. 150,</w:t>
      </w:r>
      <w:r w:rsidR="008A0768">
        <w:rPr>
          <w:rFonts w:ascii="Times New Roman" w:eastAsiaTheme="majorEastAsia" w:hAnsi="Times New Roman" w:cs="Times New Roman"/>
          <w:bCs/>
          <w:sz w:val="20"/>
          <w:szCs w:val="20"/>
        </w:rPr>
        <w:t xml:space="preserve"> </w:t>
      </w:r>
      <w:r w:rsidRPr="008A0768">
        <w:rPr>
          <w:rFonts w:ascii="Times New Roman" w:eastAsiaTheme="majorEastAsia" w:hAnsi="Times New Roman" w:cs="Times New Roman"/>
          <w:bCs/>
          <w:sz w:val="20"/>
          <w:szCs w:val="20"/>
        </w:rPr>
        <w:t>special issue 1, pp. 36-42.</w:t>
      </w:r>
    </w:p>
    <w:p w:rsidR="000C6EF1" w:rsidRPr="008A0768" w:rsidRDefault="000C6EF1" w:rsidP="00C82AE7">
      <w:pPr>
        <w:pStyle w:val="ListParagraph"/>
        <w:numPr>
          <w:ilvl w:val="0"/>
          <w:numId w:val="1"/>
        </w:numPr>
        <w:spacing w:after="0" w:line="240" w:lineRule="auto"/>
        <w:jc w:val="both"/>
        <w:rPr>
          <w:rFonts w:ascii="Times New Roman" w:eastAsiaTheme="majorEastAsia" w:hAnsi="Times New Roman" w:cs="Times New Roman"/>
          <w:bCs/>
          <w:sz w:val="20"/>
          <w:szCs w:val="20"/>
        </w:rPr>
      </w:pPr>
      <w:r w:rsidRPr="00DB6EC3">
        <w:rPr>
          <w:rFonts w:ascii="Times New Roman" w:eastAsiaTheme="majorEastAsia" w:hAnsi="Times New Roman" w:cs="Times New Roman"/>
          <w:bCs/>
          <w:sz w:val="20"/>
          <w:szCs w:val="20"/>
        </w:rPr>
        <w:t>Smith, K. 1996. Environmental Hazards: Assessing Risk and Reducing Disaster, 2nd ed.</w:t>
      </w:r>
      <w:r w:rsidR="008A0768">
        <w:rPr>
          <w:rFonts w:ascii="Times New Roman" w:eastAsiaTheme="majorEastAsia" w:hAnsi="Times New Roman" w:cs="Times New Roman"/>
          <w:bCs/>
          <w:sz w:val="20"/>
          <w:szCs w:val="20"/>
        </w:rPr>
        <w:t xml:space="preserve"> </w:t>
      </w:r>
      <w:r w:rsidRPr="008A0768">
        <w:rPr>
          <w:rFonts w:ascii="Times New Roman" w:eastAsiaTheme="majorEastAsia" w:hAnsi="Times New Roman" w:cs="Times New Roman"/>
          <w:bCs/>
          <w:sz w:val="20"/>
          <w:szCs w:val="20"/>
        </w:rPr>
        <w:t>Routledge, London/U.S.A./Canada.</w:t>
      </w:r>
    </w:p>
    <w:p w:rsidR="000C6EF1" w:rsidRPr="008A0768" w:rsidRDefault="000C6EF1" w:rsidP="00C82AE7">
      <w:pPr>
        <w:pStyle w:val="ListParagraph"/>
        <w:numPr>
          <w:ilvl w:val="0"/>
          <w:numId w:val="1"/>
        </w:numPr>
        <w:spacing w:after="0" w:line="240" w:lineRule="auto"/>
        <w:jc w:val="both"/>
        <w:rPr>
          <w:rFonts w:ascii="Times New Roman" w:eastAsiaTheme="majorEastAsia" w:hAnsi="Times New Roman" w:cs="Times New Roman"/>
          <w:bCs/>
          <w:sz w:val="20"/>
          <w:szCs w:val="20"/>
        </w:rPr>
      </w:pPr>
      <w:r w:rsidRPr="00DB6EC3">
        <w:rPr>
          <w:rFonts w:ascii="Times New Roman" w:eastAsiaTheme="majorEastAsia" w:hAnsi="Times New Roman" w:cs="Times New Roman"/>
          <w:bCs/>
          <w:sz w:val="20"/>
          <w:szCs w:val="20"/>
        </w:rPr>
        <w:t>UNDP (2004). Reducing Disaster Risk: A Challenge for Development, A Global Report UNDP,</w:t>
      </w:r>
      <w:r w:rsidR="008A0768">
        <w:rPr>
          <w:rFonts w:ascii="Times New Roman" w:eastAsiaTheme="majorEastAsia" w:hAnsi="Times New Roman" w:cs="Times New Roman"/>
          <w:bCs/>
          <w:sz w:val="20"/>
          <w:szCs w:val="20"/>
        </w:rPr>
        <w:t xml:space="preserve"> </w:t>
      </w:r>
      <w:r w:rsidRPr="008A0768">
        <w:rPr>
          <w:rFonts w:ascii="Times New Roman" w:eastAsiaTheme="majorEastAsia" w:hAnsi="Times New Roman" w:cs="Times New Roman"/>
          <w:bCs/>
          <w:sz w:val="20"/>
          <w:szCs w:val="20"/>
        </w:rPr>
        <w:t xml:space="preserve">UNDRO (1991). Mitigation Natural Disasters Phenomena, Effects and Options. A Manual for </w:t>
      </w:r>
      <w:r w:rsidR="008A0768">
        <w:rPr>
          <w:rFonts w:ascii="Times New Roman" w:eastAsiaTheme="majorEastAsia" w:hAnsi="Times New Roman" w:cs="Times New Roman"/>
          <w:bCs/>
          <w:sz w:val="20"/>
          <w:szCs w:val="20"/>
        </w:rPr>
        <w:t xml:space="preserve"> </w:t>
      </w:r>
      <w:r w:rsidRPr="008A0768">
        <w:rPr>
          <w:rFonts w:ascii="Times New Roman" w:eastAsiaTheme="majorEastAsia" w:hAnsi="Times New Roman" w:cs="Times New Roman"/>
          <w:bCs/>
          <w:sz w:val="20"/>
          <w:szCs w:val="20"/>
        </w:rPr>
        <w:t>Planner.</w:t>
      </w:r>
    </w:p>
    <w:p w:rsidR="000C6EF1" w:rsidRPr="00DB6EC3" w:rsidRDefault="000C6EF1" w:rsidP="00C82AE7">
      <w:pPr>
        <w:pStyle w:val="ListParagraph"/>
        <w:numPr>
          <w:ilvl w:val="0"/>
          <w:numId w:val="1"/>
        </w:numPr>
        <w:spacing w:after="0" w:line="240" w:lineRule="auto"/>
        <w:jc w:val="both"/>
        <w:rPr>
          <w:rFonts w:ascii="Times New Roman" w:eastAsiaTheme="majorEastAsia" w:hAnsi="Times New Roman" w:cs="Times New Roman"/>
          <w:bCs/>
          <w:sz w:val="20"/>
          <w:szCs w:val="20"/>
        </w:rPr>
      </w:pPr>
      <w:r w:rsidRPr="00DB6EC3">
        <w:rPr>
          <w:rFonts w:ascii="Times New Roman" w:eastAsiaTheme="majorEastAsia" w:hAnsi="Times New Roman" w:cs="Times New Roman"/>
          <w:bCs/>
          <w:sz w:val="20"/>
          <w:szCs w:val="20"/>
        </w:rPr>
        <w:t>UN DHA. 1992. Internationally Agreed Glossary of Basic Terms Related to Disaster</w:t>
      </w:r>
    </w:p>
    <w:p w:rsidR="000C6EF1" w:rsidRPr="00DB6EC3" w:rsidRDefault="000C6EF1" w:rsidP="00C82AE7">
      <w:pPr>
        <w:pStyle w:val="ListParagraph"/>
        <w:numPr>
          <w:ilvl w:val="0"/>
          <w:numId w:val="1"/>
        </w:numPr>
        <w:spacing w:after="0" w:line="240" w:lineRule="auto"/>
        <w:jc w:val="both"/>
        <w:rPr>
          <w:rFonts w:ascii="Times New Roman" w:eastAsiaTheme="majorEastAsia" w:hAnsi="Times New Roman" w:cs="Times New Roman"/>
          <w:bCs/>
          <w:sz w:val="20"/>
          <w:szCs w:val="20"/>
        </w:rPr>
      </w:pPr>
      <w:r w:rsidRPr="00DB6EC3">
        <w:rPr>
          <w:rFonts w:ascii="Times New Roman" w:eastAsiaTheme="majorEastAsia" w:hAnsi="Times New Roman" w:cs="Times New Roman"/>
          <w:bCs/>
          <w:sz w:val="20"/>
          <w:szCs w:val="20"/>
        </w:rPr>
        <w:t>Management. UN DHA (United Nations Department of Humanitarian Affairs), Geneva, December 1992.</w:t>
      </w:r>
    </w:p>
    <w:p w:rsidR="000C6EF1" w:rsidRPr="00DB6EC3" w:rsidRDefault="000C6EF1" w:rsidP="00C82AE7">
      <w:pPr>
        <w:pStyle w:val="ListParagraph"/>
        <w:numPr>
          <w:ilvl w:val="0"/>
          <w:numId w:val="1"/>
        </w:numPr>
        <w:spacing w:after="0" w:line="240" w:lineRule="auto"/>
        <w:jc w:val="both"/>
        <w:rPr>
          <w:rFonts w:ascii="Times New Roman" w:eastAsiaTheme="majorEastAsia" w:hAnsi="Times New Roman" w:cs="Times New Roman"/>
          <w:bCs/>
          <w:sz w:val="20"/>
          <w:szCs w:val="20"/>
        </w:rPr>
      </w:pPr>
      <w:r w:rsidRPr="00DB6EC3">
        <w:rPr>
          <w:rFonts w:ascii="Times New Roman" w:eastAsiaTheme="majorEastAsia" w:hAnsi="Times New Roman" w:cs="Times New Roman"/>
          <w:bCs/>
          <w:sz w:val="20"/>
          <w:szCs w:val="20"/>
        </w:rPr>
        <w:t>Wolfgang K. (2005) Flood Risk=Hazard.Values.Vulnerability. International Water Resources</w:t>
      </w:r>
    </w:p>
    <w:p w:rsidR="00C05709" w:rsidRPr="00DB6EC3" w:rsidRDefault="000C6EF1" w:rsidP="00DB6EC3">
      <w:pPr>
        <w:pStyle w:val="ListParagraph"/>
        <w:spacing w:after="0" w:line="240" w:lineRule="auto"/>
        <w:jc w:val="both"/>
        <w:rPr>
          <w:rFonts w:ascii="Times New Roman" w:hAnsi="Times New Roman" w:cs="Times New Roman"/>
          <w:sz w:val="20"/>
          <w:szCs w:val="20"/>
        </w:rPr>
      </w:pPr>
      <w:r w:rsidRPr="00DB6EC3">
        <w:rPr>
          <w:rFonts w:ascii="Times New Roman" w:eastAsiaTheme="majorEastAsia" w:hAnsi="Times New Roman" w:cs="Times New Roman"/>
          <w:bCs/>
          <w:sz w:val="20"/>
          <w:szCs w:val="20"/>
        </w:rPr>
        <w:t>Association, volume 30, number1, page 61</w:t>
      </w:r>
    </w:p>
    <w:p w:rsidR="007C2521" w:rsidRPr="00DB6EC3" w:rsidRDefault="007C2521" w:rsidP="00DB6EC3">
      <w:pPr>
        <w:autoSpaceDE w:val="0"/>
        <w:autoSpaceDN w:val="0"/>
        <w:adjustRightInd w:val="0"/>
        <w:spacing w:after="0" w:line="240" w:lineRule="auto"/>
        <w:ind w:left="720"/>
        <w:jc w:val="both"/>
        <w:rPr>
          <w:rFonts w:ascii="Times New Roman" w:hAnsi="Times New Roman" w:cs="Times New Roman"/>
          <w:sz w:val="20"/>
          <w:szCs w:val="20"/>
        </w:rPr>
      </w:pPr>
    </w:p>
    <w:p w:rsidR="00DE64F7" w:rsidRPr="00DB6EC3" w:rsidRDefault="00DE64F7" w:rsidP="00DB6EC3">
      <w:pPr>
        <w:autoSpaceDE w:val="0"/>
        <w:autoSpaceDN w:val="0"/>
        <w:adjustRightInd w:val="0"/>
        <w:spacing w:after="0" w:line="240" w:lineRule="auto"/>
        <w:ind w:left="720"/>
        <w:jc w:val="both"/>
        <w:rPr>
          <w:rFonts w:ascii="Times New Roman" w:hAnsi="Times New Roman" w:cs="Times New Roman"/>
          <w:sz w:val="20"/>
          <w:szCs w:val="20"/>
        </w:rPr>
      </w:pPr>
    </w:p>
    <w:sectPr w:rsidR="00DE64F7" w:rsidRPr="00DB6EC3" w:rsidSect="00D81899">
      <w:headerReference w:type="even" r:id="rId12"/>
      <w:headerReference w:type="default" r:id="rId13"/>
      <w:footerReference w:type="default" r:id="rId14"/>
      <w:headerReference w:type="first" r:id="rId15"/>
      <w:pgSz w:w="11907" w:h="16839" w:code="9"/>
      <w:pgMar w:top="1440" w:right="1440" w:bottom="1440" w:left="1440" w:header="720" w:footer="720" w:gutter="0"/>
      <w:pgNumType w:start="147"/>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F4980" w:rsidRDefault="00EF4980" w:rsidP="00EB5A0F">
      <w:pPr>
        <w:spacing w:after="0" w:line="240" w:lineRule="auto"/>
      </w:pPr>
      <w:r>
        <w:separator/>
      </w:r>
    </w:p>
  </w:endnote>
  <w:endnote w:type="continuationSeparator" w:id="0">
    <w:p w:rsidR="00EF4980" w:rsidRDefault="00EF4980" w:rsidP="00EB5A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587F" w:rsidRPr="003B1142" w:rsidRDefault="008A587F" w:rsidP="008A587F">
    <w:pPr>
      <w:pStyle w:val="Footer"/>
      <w:pBdr>
        <w:top w:val="single" w:sz="4" w:space="1" w:color="auto"/>
      </w:pBdr>
      <w:jc w:val="center"/>
      <w:rPr>
        <w:rFonts w:ascii="Times New Roman" w:hAnsi="Times New Roman" w:cs="Times New Roman"/>
        <w:sz w:val="18"/>
        <w:szCs w:val="18"/>
      </w:rPr>
    </w:pPr>
    <w:r w:rsidRPr="003B1142">
      <w:rPr>
        <w:rFonts w:ascii="Times New Roman" w:hAnsi="Times New Roman" w:cs="Times New Roman"/>
        <w:sz w:val="18"/>
        <w:szCs w:val="18"/>
      </w:rPr>
      <w:t>http: //  www.ijrsm.com</w:t>
    </w:r>
    <w:r w:rsidRPr="003B1142">
      <w:rPr>
        <w:rFonts w:ascii="Times New Roman" w:hAnsi="Times New Roman" w:cs="Times New Roman"/>
        <w:sz w:val="18"/>
        <w:szCs w:val="18"/>
      </w:rPr>
      <w:tab/>
    </w:r>
    <w:r>
      <w:rPr>
        <w:rFonts w:ascii="Times New Roman" w:hAnsi="Times New Roman" w:cs="Times New Roman"/>
        <w:sz w:val="18"/>
        <w:szCs w:val="18"/>
      </w:rPr>
      <w:t xml:space="preserve">        ©</w:t>
    </w:r>
    <w:r w:rsidRPr="003B1142">
      <w:rPr>
        <w:rFonts w:ascii="Times New Roman" w:hAnsi="Times New Roman" w:cs="Times New Roman"/>
        <w:sz w:val="18"/>
        <w:szCs w:val="18"/>
      </w:rPr>
      <w:t xml:space="preserve"> International Journal of Research Science &amp; Management</w:t>
    </w:r>
  </w:p>
  <w:sdt>
    <w:sdtPr>
      <w:id w:val="-1045668950"/>
      <w:docPartObj>
        <w:docPartGallery w:val="Page Numbers (Bottom of Page)"/>
        <w:docPartUnique/>
      </w:docPartObj>
    </w:sdtPr>
    <w:sdtEndPr>
      <w:rPr>
        <w:noProof/>
      </w:rPr>
    </w:sdtEndPr>
    <w:sdtContent>
      <w:p w:rsidR="00963524" w:rsidRPr="008A587F" w:rsidRDefault="008A587F" w:rsidP="008A587F">
        <w:pPr>
          <w:pStyle w:val="Footer"/>
          <w:jc w:val="center"/>
        </w:pPr>
        <w:r>
          <w:t>[</w:t>
        </w:r>
        <w:r w:rsidR="0079488B">
          <w:fldChar w:fldCharType="begin"/>
        </w:r>
        <w:r>
          <w:instrText xml:space="preserve"> PAGE   \* MERGEFORMAT </w:instrText>
        </w:r>
        <w:r w:rsidR="0079488B">
          <w:fldChar w:fldCharType="separate"/>
        </w:r>
        <w:r w:rsidR="00EF4980">
          <w:rPr>
            <w:noProof/>
          </w:rPr>
          <w:t>147</w:t>
        </w:r>
        <w:r w:rsidR="0079488B">
          <w:rPr>
            <w:noProof/>
          </w:rPr>
          <w:fldChar w:fldCharType="end"/>
        </w:r>
        <w:r>
          <w:t>]</w: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F4980" w:rsidRDefault="00EF4980" w:rsidP="00EB5A0F">
      <w:pPr>
        <w:spacing w:after="0" w:line="240" w:lineRule="auto"/>
      </w:pPr>
      <w:r>
        <w:separator/>
      </w:r>
    </w:p>
  </w:footnote>
  <w:footnote w:type="continuationSeparator" w:id="0">
    <w:p w:rsidR="00EF4980" w:rsidRDefault="00EF4980" w:rsidP="00EB5A0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2333" w:rsidRDefault="00EF4980">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865558" o:spid="_x0000_s2050" type="#_x0000_t136" style="position:absolute;margin-left:0;margin-top:0;width:532.95pt;height:228.4pt;rotation:315;z-index:-251655168;mso-position-horizontal:center;mso-position-horizontal-relative:margin;mso-position-vertical:center;mso-position-vertical-relative:margin" o:allowincell="f" fillcolor="#5b9bd5 [3204]" stroked="f">
          <v:fill opacity=".5"/>
          <v:textpath style="font-family:&quot;Segoe UI Semibold&quot;;font-size:1pt" string="GJESRM"/>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31A7" w:rsidRDefault="007B0481" w:rsidP="00892C0A">
    <w:pPr>
      <w:pStyle w:val="Header"/>
      <w:rPr>
        <w:sz w:val="24"/>
        <w:szCs w:val="24"/>
      </w:rPr>
    </w:pPr>
    <w:r w:rsidRPr="007B0481">
      <w:rPr>
        <w:noProof/>
        <w:sz w:val="24"/>
        <w:szCs w:val="24"/>
      </w:rPr>
      <w:drawing>
        <wp:inline distT="0" distB="0" distL="0" distR="0">
          <wp:extent cx="1933575" cy="647700"/>
          <wp:effectExtent l="0" t="0" r="9525" b="0"/>
          <wp:docPr id="1" name="Picture 1" descr="E:\Somil work\website\ijrsm\IJRSM_HTML\issues pdf file\indexed in\TR Endnote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Somil work\website\ijrsm\IJRSM_HTML\issues pdf file\indexed in\TR Endnotes.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33575" cy="647700"/>
                  </a:xfrm>
                  <a:prstGeom prst="rect">
                    <a:avLst/>
                  </a:prstGeom>
                  <a:noFill/>
                  <a:ln>
                    <a:noFill/>
                  </a:ln>
                </pic:spPr>
              </pic:pic>
            </a:graphicData>
          </a:graphic>
        </wp:inline>
      </w:drawing>
    </w:r>
  </w:p>
  <w:p w:rsidR="00892C0A" w:rsidRDefault="00892C0A" w:rsidP="00892C0A">
    <w:pPr>
      <w:pStyle w:val="Header"/>
      <w:rPr>
        <w:sz w:val="24"/>
        <w:szCs w:val="24"/>
      </w:rPr>
    </w:pPr>
    <w:r w:rsidRPr="00D40819">
      <w:rPr>
        <w:sz w:val="24"/>
        <w:szCs w:val="24"/>
      </w:rPr>
      <w:t>[</w:t>
    </w:r>
    <w:r w:rsidR="000C6EF1" w:rsidRPr="000C6EF1">
      <w:rPr>
        <w:i/>
        <w:sz w:val="24"/>
        <w:szCs w:val="24"/>
      </w:rPr>
      <w:t>Peter</w:t>
    </w:r>
    <w:r w:rsidR="002269C3" w:rsidRPr="002269C3">
      <w:rPr>
        <w:i/>
        <w:sz w:val="24"/>
        <w:szCs w:val="24"/>
      </w:rPr>
      <w:t xml:space="preserve"> </w:t>
    </w:r>
    <w:r w:rsidR="007810FF" w:rsidRPr="007810FF">
      <w:rPr>
        <w:i/>
        <w:sz w:val="24"/>
        <w:szCs w:val="24"/>
      </w:rPr>
      <w:t xml:space="preserve">* et al., </w:t>
    </w:r>
    <w:r w:rsidR="00FF3C31">
      <w:rPr>
        <w:i/>
        <w:sz w:val="24"/>
        <w:szCs w:val="24"/>
      </w:rPr>
      <w:t>5</w:t>
    </w:r>
    <w:r w:rsidR="007810FF" w:rsidRPr="007810FF">
      <w:rPr>
        <w:i/>
        <w:sz w:val="24"/>
        <w:szCs w:val="24"/>
      </w:rPr>
      <w:t>(</w:t>
    </w:r>
    <w:r w:rsidR="00506C4A">
      <w:rPr>
        <w:i/>
        <w:sz w:val="24"/>
        <w:szCs w:val="24"/>
      </w:rPr>
      <w:t>8</w:t>
    </w:r>
    <w:r w:rsidR="007810FF" w:rsidRPr="007810FF">
      <w:rPr>
        <w:i/>
        <w:sz w:val="24"/>
        <w:szCs w:val="24"/>
      </w:rPr>
      <w:t xml:space="preserve">): </w:t>
    </w:r>
    <w:r w:rsidR="00506C4A">
      <w:rPr>
        <w:i/>
        <w:sz w:val="24"/>
        <w:szCs w:val="24"/>
      </w:rPr>
      <w:t>August</w:t>
    </w:r>
    <w:r w:rsidR="007810FF" w:rsidRPr="007810FF">
      <w:rPr>
        <w:i/>
        <w:sz w:val="24"/>
        <w:szCs w:val="24"/>
      </w:rPr>
      <w:t xml:space="preserve">, </w:t>
    </w:r>
    <w:r w:rsidR="00FF3C31">
      <w:rPr>
        <w:i/>
        <w:sz w:val="24"/>
        <w:szCs w:val="24"/>
      </w:rPr>
      <w:t>2018</w:t>
    </w:r>
    <w:r w:rsidRPr="00D40819">
      <w:rPr>
        <w:sz w:val="24"/>
        <w:szCs w:val="24"/>
      </w:rPr>
      <w:t>]</w:t>
    </w:r>
    <w:r>
      <w:rPr>
        <w:sz w:val="24"/>
        <w:szCs w:val="24"/>
      </w:rPr>
      <w:tab/>
    </w:r>
    <w:r>
      <w:rPr>
        <w:sz w:val="24"/>
        <w:szCs w:val="24"/>
      </w:rPr>
      <w:tab/>
    </w:r>
    <w:r w:rsidR="003D05D8">
      <w:rPr>
        <w:sz w:val="24"/>
        <w:szCs w:val="24"/>
      </w:rPr>
      <w:t xml:space="preserve"> </w:t>
    </w:r>
    <w:r>
      <w:rPr>
        <w:sz w:val="24"/>
        <w:szCs w:val="24"/>
      </w:rPr>
      <w:t xml:space="preserve"> ISSN: 234</w:t>
    </w:r>
    <w:r w:rsidR="0078366B">
      <w:rPr>
        <w:sz w:val="24"/>
        <w:szCs w:val="24"/>
      </w:rPr>
      <w:t>9</w:t>
    </w:r>
    <w:r>
      <w:rPr>
        <w:sz w:val="24"/>
        <w:szCs w:val="24"/>
      </w:rPr>
      <w:t>-</w:t>
    </w:r>
    <w:r w:rsidRPr="0094331D">
      <w:rPr>
        <w:sz w:val="24"/>
        <w:szCs w:val="24"/>
      </w:rPr>
      <w:t>5197</w:t>
    </w:r>
  </w:p>
  <w:p w:rsidR="00364765" w:rsidRPr="00D40819" w:rsidRDefault="00892C0A" w:rsidP="00D40819">
    <w:pPr>
      <w:pStyle w:val="Header"/>
      <w:rPr>
        <w:sz w:val="24"/>
        <w:szCs w:val="24"/>
      </w:rPr>
    </w:pPr>
    <w:r>
      <w:rPr>
        <w:sz w:val="24"/>
        <w:szCs w:val="24"/>
      </w:rPr>
      <w:tab/>
    </w:r>
    <w:r>
      <w:rPr>
        <w:sz w:val="24"/>
        <w:szCs w:val="24"/>
      </w:rPr>
      <w:tab/>
    </w:r>
    <w:r w:rsidR="00835935">
      <w:rPr>
        <w:sz w:val="24"/>
        <w:szCs w:val="24"/>
      </w:rPr>
      <w:t>Impact Factor</w:t>
    </w:r>
    <w:r w:rsidR="00962E3F">
      <w:rPr>
        <w:sz w:val="24"/>
        <w:szCs w:val="24"/>
      </w:rPr>
      <w:t xml:space="preserve">: </w:t>
    </w:r>
    <w:r w:rsidR="00452060" w:rsidRPr="00452060">
      <w:rPr>
        <w:sz w:val="24"/>
        <w:szCs w:val="24"/>
      </w:rPr>
      <w:t>3.765</w:t>
    </w:r>
  </w:p>
  <w:p w:rsidR="00B02753" w:rsidRPr="006B5C53" w:rsidRDefault="00CA308F" w:rsidP="000C1B60">
    <w:pPr>
      <w:pStyle w:val="Header"/>
      <w:jc w:val="center"/>
      <w:rPr>
        <w:sz w:val="28"/>
        <w:szCs w:val="28"/>
      </w:rPr>
    </w:pPr>
    <w:r w:rsidRPr="00045B6A">
      <w:rPr>
        <w:noProof/>
        <w:sz w:val="40"/>
        <w:szCs w:val="40"/>
      </w:rPr>
      <w:drawing>
        <wp:inline distT="0" distB="0" distL="0" distR="0">
          <wp:extent cx="586720" cy="355699"/>
          <wp:effectExtent l="0" t="0" r="0" b="6350"/>
          <wp:docPr id="2" name="Picture 2" descr="E:\Somil work\website\ijrsm\css\images\add_2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Somil work\website\ijrsm\css\images\add_256.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93960" cy="360088"/>
                  </a:xfrm>
                  <a:prstGeom prst="rect">
                    <a:avLst/>
                  </a:prstGeom>
                  <a:noFill/>
                  <a:ln>
                    <a:noFill/>
                  </a:ln>
                </pic:spPr>
              </pic:pic>
            </a:graphicData>
          </a:graphic>
        </wp:inline>
      </w:drawing>
    </w:r>
    <w:r w:rsidRPr="00EF1E57">
      <w:rPr>
        <w:sz w:val="42"/>
        <w:szCs w:val="42"/>
      </w:rPr>
      <w:t>I</w:t>
    </w:r>
    <w:r w:rsidRPr="006B5C53">
      <w:rPr>
        <w:sz w:val="28"/>
        <w:szCs w:val="28"/>
      </w:rPr>
      <w:t>NTERNATIONAL</w:t>
    </w:r>
    <w:r w:rsidR="000428FD">
      <w:rPr>
        <w:sz w:val="28"/>
        <w:szCs w:val="28"/>
      </w:rPr>
      <w:t xml:space="preserve"> </w:t>
    </w:r>
    <w:r w:rsidRPr="00EF1E57">
      <w:rPr>
        <w:sz w:val="42"/>
        <w:szCs w:val="42"/>
      </w:rPr>
      <w:t>J</w:t>
    </w:r>
    <w:r w:rsidRPr="006B5C53">
      <w:rPr>
        <w:sz w:val="28"/>
        <w:szCs w:val="28"/>
      </w:rPr>
      <w:t>OURNAL</w:t>
    </w:r>
    <w:r w:rsidR="000428FD">
      <w:rPr>
        <w:sz w:val="28"/>
        <w:szCs w:val="28"/>
      </w:rPr>
      <w:t xml:space="preserve"> </w:t>
    </w:r>
    <w:r w:rsidRPr="006B5C53">
      <w:rPr>
        <w:sz w:val="28"/>
        <w:szCs w:val="28"/>
      </w:rPr>
      <w:t>OF</w:t>
    </w:r>
    <w:r w:rsidR="000428FD">
      <w:rPr>
        <w:sz w:val="28"/>
        <w:szCs w:val="28"/>
      </w:rPr>
      <w:t xml:space="preserve"> </w:t>
    </w:r>
    <w:r w:rsidRPr="00EF1E57">
      <w:rPr>
        <w:sz w:val="42"/>
        <w:szCs w:val="42"/>
      </w:rPr>
      <w:t>R</w:t>
    </w:r>
    <w:r w:rsidRPr="006B5C53">
      <w:rPr>
        <w:sz w:val="28"/>
        <w:szCs w:val="28"/>
      </w:rPr>
      <w:t>ESEARCH</w:t>
    </w:r>
    <w:r w:rsidRPr="000D7F9E">
      <w:rPr>
        <w:sz w:val="32"/>
        <w:szCs w:val="32"/>
      </w:rPr>
      <w:t xml:space="preserve"> </w:t>
    </w:r>
    <w:r w:rsidRPr="00EF1E57">
      <w:rPr>
        <w:sz w:val="42"/>
        <w:szCs w:val="42"/>
      </w:rPr>
      <w:t>S</w:t>
    </w:r>
    <w:r w:rsidRPr="000C1B60">
      <w:rPr>
        <w:sz w:val="28"/>
        <w:szCs w:val="28"/>
      </w:rPr>
      <w:t>CIENCE</w:t>
    </w:r>
    <w:r w:rsidR="000428FD">
      <w:rPr>
        <w:sz w:val="28"/>
        <w:szCs w:val="28"/>
      </w:rPr>
      <w:t xml:space="preserve"> </w:t>
    </w:r>
    <w:r w:rsidRPr="000C1B60">
      <w:rPr>
        <w:sz w:val="28"/>
        <w:szCs w:val="28"/>
      </w:rPr>
      <w:t>&amp;</w:t>
    </w:r>
    <w:r w:rsidRPr="000D7F9E">
      <w:rPr>
        <w:sz w:val="32"/>
        <w:szCs w:val="32"/>
      </w:rPr>
      <w:t xml:space="preserve"> </w:t>
    </w:r>
    <w:r w:rsidRPr="00EF1E57">
      <w:rPr>
        <w:sz w:val="42"/>
        <w:szCs w:val="42"/>
      </w:rPr>
      <w:t>M</w:t>
    </w:r>
    <w:r w:rsidRPr="000C1B60">
      <w:rPr>
        <w:sz w:val="28"/>
        <w:szCs w:val="28"/>
      </w:rPr>
      <w:t>ANAGEMENT</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2333" w:rsidRDefault="00EF4980">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865557" o:spid="_x0000_s2049" type="#_x0000_t136" style="position:absolute;margin-left:0;margin-top:0;width:532.95pt;height:228.4pt;rotation:315;z-index:-251657216;mso-position-horizontal:center;mso-position-horizontal-relative:margin;mso-position-vertical:center;mso-position-vertical-relative:margin" o:allowincell="f" fillcolor="#5b9bd5 [3204]" stroked="f">
          <v:fill opacity=".5"/>
          <v:textpath style="font-family:&quot;Segoe UI Semibold&quot;;font-size:1pt" string="GJESRM"/>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CE24B9"/>
    <w:multiLevelType w:val="hybridMultilevel"/>
    <w:tmpl w:val="8DAA361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FF3512"/>
    <w:multiLevelType w:val="hybridMultilevel"/>
    <w:tmpl w:val="81343A56"/>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E43E83"/>
    <w:multiLevelType w:val="hybridMultilevel"/>
    <w:tmpl w:val="C018D448"/>
    <w:lvl w:ilvl="0" w:tplc="EFFC4FCC">
      <w:start w:val="3"/>
      <w:numFmt w:val="bullet"/>
      <w:lvlText w:val="•"/>
      <w:lvlJc w:val="left"/>
      <w:pPr>
        <w:ind w:left="720" w:hanging="360"/>
      </w:pPr>
      <w:rPr>
        <w:rFonts w:ascii="Times-Roman" w:eastAsiaTheme="minorHAnsi" w:hAnsi="Times-Roman" w:cs="Times-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543903"/>
    <w:multiLevelType w:val="hybridMultilevel"/>
    <w:tmpl w:val="AAC4AF40"/>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3212396"/>
    <w:multiLevelType w:val="hybridMultilevel"/>
    <w:tmpl w:val="5B1A4A8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DA570D4"/>
    <w:multiLevelType w:val="hybridMultilevel"/>
    <w:tmpl w:val="4AA29EC0"/>
    <w:lvl w:ilvl="0" w:tplc="1ECE509C">
      <w:start w:val="1"/>
      <w:numFmt w:val="decimal"/>
      <w:lvlText w:val="[%1]"/>
      <w:lvlJc w:val="left"/>
      <w:pPr>
        <w:ind w:left="720" w:hanging="360"/>
      </w:pPr>
      <w:rPr>
        <w:rFonts w:hint="default"/>
        <w:b w:val="0"/>
      </w:rPr>
    </w:lvl>
    <w:lvl w:ilvl="1" w:tplc="65B41EB8">
      <w:start w:val="1"/>
      <w:numFmt w:val="upperLetter"/>
      <w:lvlText w:val="%2."/>
      <w:lvlJc w:val="left"/>
      <w:pPr>
        <w:ind w:left="1440" w:hanging="360"/>
      </w:pPr>
      <w:rPr>
        <w:rFonts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52DD30B2"/>
    <w:multiLevelType w:val="hybridMultilevel"/>
    <w:tmpl w:val="3120209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58C2ACB"/>
    <w:multiLevelType w:val="hybridMultilevel"/>
    <w:tmpl w:val="E7E26C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06B3E82"/>
    <w:multiLevelType w:val="hybridMultilevel"/>
    <w:tmpl w:val="3DCC1A9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74133E"/>
    <w:multiLevelType w:val="hybridMultilevel"/>
    <w:tmpl w:val="AA04102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
  </w:num>
  <w:num w:numId="3">
    <w:abstractNumId w:val="3"/>
  </w:num>
  <w:num w:numId="4">
    <w:abstractNumId w:val="6"/>
  </w:num>
  <w:num w:numId="5">
    <w:abstractNumId w:val="9"/>
  </w:num>
  <w:num w:numId="6">
    <w:abstractNumId w:val="0"/>
  </w:num>
  <w:num w:numId="7">
    <w:abstractNumId w:val="4"/>
  </w:num>
  <w:num w:numId="8">
    <w:abstractNumId w:val="8"/>
  </w:num>
  <w:num w:numId="9">
    <w:abstractNumId w:val="7"/>
  </w:num>
  <w:num w:numId="10">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savePreviewPicture/>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EB5A0F"/>
    <w:rsid w:val="00000E67"/>
    <w:rsid w:val="0000208F"/>
    <w:rsid w:val="00007847"/>
    <w:rsid w:val="0001164A"/>
    <w:rsid w:val="00021D78"/>
    <w:rsid w:val="00037F65"/>
    <w:rsid w:val="000428FD"/>
    <w:rsid w:val="00045B6A"/>
    <w:rsid w:val="0008562F"/>
    <w:rsid w:val="000937B2"/>
    <w:rsid w:val="000945CD"/>
    <w:rsid w:val="000B42E6"/>
    <w:rsid w:val="000C1B60"/>
    <w:rsid w:val="000C6EF1"/>
    <w:rsid w:val="000E0505"/>
    <w:rsid w:val="000E76EE"/>
    <w:rsid w:val="00101ED5"/>
    <w:rsid w:val="00104FA0"/>
    <w:rsid w:val="00135A80"/>
    <w:rsid w:val="00193463"/>
    <w:rsid w:val="00197B99"/>
    <w:rsid w:val="001A1789"/>
    <w:rsid w:val="001A1FCB"/>
    <w:rsid w:val="001D4324"/>
    <w:rsid w:val="001D464D"/>
    <w:rsid w:val="001D5561"/>
    <w:rsid w:val="001E5386"/>
    <w:rsid w:val="001F0892"/>
    <w:rsid w:val="001F124F"/>
    <w:rsid w:val="001F324D"/>
    <w:rsid w:val="001F5EA4"/>
    <w:rsid w:val="002012E2"/>
    <w:rsid w:val="002102C7"/>
    <w:rsid w:val="00213326"/>
    <w:rsid w:val="0021618F"/>
    <w:rsid w:val="002201AF"/>
    <w:rsid w:val="002269C3"/>
    <w:rsid w:val="0025722B"/>
    <w:rsid w:val="002828FA"/>
    <w:rsid w:val="002857F7"/>
    <w:rsid w:val="002865D0"/>
    <w:rsid w:val="002A4C42"/>
    <w:rsid w:val="002B4291"/>
    <w:rsid w:val="002B5C6F"/>
    <w:rsid w:val="002B617B"/>
    <w:rsid w:val="002C3748"/>
    <w:rsid w:val="00305CF4"/>
    <w:rsid w:val="00321D28"/>
    <w:rsid w:val="003474A1"/>
    <w:rsid w:val="00356809"/>
    <w:rsid w:val="00364765"/>
    <w:rsid w:val="00365E3B"/>
    <w:rsid w:val="003721BC"/>
    <w:rsid w:val="0037733C"/>
    <w:rsid w:val="003843B8"/>
    <w:rsid w:val="00394AFE"/>
    <w:rsid w:val="00396B96"/>
    <w:rsid w:val="003A0288"/>
    <w:rsid w:val="003B1142"/>
    <w:rsid w:val="003C1AF7"/>
    <w:rsid w:val="003C6559"/>
    <w:rsid w:val="003D05D8"/>
    <w:rsid w:val="003D6604"/>
    <w:rsid w:val="003D77AD"/>
    <w:rsid w:val="003F0B8C"/>
    <w:rsid w:val="004366F0"/>
    <w:rsid w:val="00443884"/>
    <w:rsid w:val="0044490B"/>
    <w:rsid w:val="00452060"/>
    <w:rsid w:val="00455BE3"/>
    <w:rsid w:val="00465E03"/>
    <w:rsid w:val="00472976"/>
    <w:rsid w:val="00487E24"/>
    <w:rsid w:val="004A08D2"/>
    <w:rsid w:val="004B298C"/>
    <w:rsid w:val="004B4A40"/>
    <w:rsid w:val="004B7B26"/>
    <w:rsid w:val="004C2295"/>
    <w:rsid w:val="004C5494"/>
    <w:rsid w:val="004F057D"/>
    <w:rsid w:val="004F0A7B"/>
    <w:rsid w:val="004F7923"/>
    <w:rsid w:val="00506C4A"/>
    <w:rsid w:val="005368C9"/>
    <w:rsid w:val="00543389"/>
    <w:rsid w:val="00553744"/>
    <w:rsid w:val="00574604"/>
    <w:rsid w:val="00581282"/>
    <w:rsid w:val="00584297"/>
    <w:rsid w:val="00596795"/>
    <w:rsid w:val="005A39FF"/>
    <w:rsid w:val="005C15C7"/>
    <w:rsid w:val="00612152"/>
    <w:rsid w:val="00620C75"/>
    <w:rsid w:val="006245C7"/>
    <w:rsid w:val="006311AB"/>
    <w:rsid w:val="00654039"/>
    <w:rsid w:val="00671D4E"/>
    <w:rsid w:val="006809D5"/>
    <w:rsid w:val="00694AA3"/>
    <w:rsid w:val="006B3BD1"/>
    <w:rsid w:val="006B5C53"/>
    <w:rsid w:val="006D6902"/>
    <w:rsid w:val="006F21C0"/>
    <w:rsid w:val="006F6CDF"/>
    <w:rsid w:val="0071474E"/>
    <w:rsid w:val="00722E0F"/>
    <w:rsid w:val="0073500C"/>
    <w:rsid w:val="0074435B"/>
    <w:rsid w:val="00745D48"/>
    <w:rsid w:val="00772333"/>
    <w:rsid w:val="007810FF"/>
    <w:rsid w:val="0078366B"/>
    <w:rsid w:val="0079488B"/>
    <w:rsid w:val="007A11A7"/>
    <w:rsid w:val="007A2062"/>
    <w:rsid w:val="007A284C"/>
    <w:rsid w:val="007B0481"/>
    <w:rsid w:val="007B1397"/>
    <w:rsid w:val="007B1F8B"/>
    <w:rsid w:val="007C2521"/>
    <w:rsid w:val="007D4917"/>
    <w:rsid w:val="007E085C"/>
    <w:rsid w:val="007E252E"/>
    <w:rsid w:val="008258E9"/>
    <w:rsid w:val="00826F48"/>
    <w:rsid w:val="00835935"/>
    <w:rsid w:val="00836B04"/>
    <w:rsid w:val="0085001D"/>
    <w:rsid w:val="008875BF"/>
    <w:rsid w:val="00892C0A"/>
    <w:rsid w:val="008A0768"/>
    <w:rsid w:val="008A587F"/>
    <w:rsid w:val="008D206E"/>
    <w:rsid w:val="008E0D8C"/>
    <w:rsid w:val="00942A49"/>
    <w:rsid w:val="00962E3F"/>
    <w:rsid w:val="009632ED"/>
    <w:rsid w:val="00963524"/>
    <w:rsid w:val="009655F3"/>
    <w:rsid w:val="009802AB"/>
    <w:rsid w:val="0098763B"/>
    <w:rsid w:val="009916C3"/>
    <w:rsid w:val="00997CCD"/>
    <w:rsid w:val="009B7EB6"/>
    <w:rsid w:val="009D7009"/>
    <w:rsid w:val="00A03A83"/>
    <w:rsid w:val="00A06574"/>
    <w:rsid w:val="00A225A3"/>
    <w:rsid w:val="00A3128D"/>
    <w:rsid w:val="00A33CA6"/>
    <w:rsid w:val="00A34356"/>
    <w:rsid w:val="00A35BF0"/>
    <w:rsid w:val="00A46E5E"/>
    <w:rsid w:val="00A47C7A"/>
    <w:rsid w:val="00A64F78"/>
    <w:rsid w:val="00AA457D"/>
    <w:rsid w:val="00AB6BF6"/>
    <w:rsid w:val="00AC2D72"/>
    <w:rsid w:val="00AC4B17"/>
    <w:rsid w:val="00AD1CBA"/>
    <w:rsid w:val="00AF13DD"/>
    <w:rsid w:val="00AF4C3E"/>
    <w:rsid w:val="00AF7D79"/>
    <w:rsid w:val="00B00FCF"/>
    <w:rsid w:val="00B02753"/>
    <w:rsid w:val="00B07D56"/>
    <w:rsid w:val="00B1713A"/>
    <w:rsid w:val="00B412E7"/>
    <w:rsid w:val="00B5343A"/>
    <w:rsid w:val="00B61F5E"/>
    <w:rsid w:val="00B63D0C"/>
    <w:rsid w:val="00B67786"/>
    <w:rsid w:val="00B77C46"/>
    <w:rsid w:val="00BA02C5"/>
    <w:rsid w:val="00BB27A0"/>
    <w:rsid w:val="00BB4C88"/>
    <w:rsid w:val="00BD0430"/>
    <w:rsid w:val="00BD39AA"/>
    <w:rsid w:val="00BE3F16"/>
    <w:rsid w:val="00BE69C4"/>
    <w:rsid w:val="00C05709"/>
    <w:rsid w:val="00C16948"/>
    <w:rsid w:val="00C17FBB"/>
    <w:rsid w:val="00C23DCD"/>
    <w:rsid w:val="00C25418"/>
    <w:rsid w:val="00C34C65"/>
    <w:rsid w:val="00C361B0"/>
    <w:rsid w:val="00C43090"/>
    <w:rsid w:val="00C60AE2"/>
    <w:rsid w:val="00C729A7"/>
    <w:rsid w:val="00C82AE7"/>
    <w:rsid w:val="00C876AE"/>
    <w:rsid w:val="00C91B2E"/>
    <w:rsid w:val="00CA308F"/>
    <w:rsid w:val="00CA4106"/>
    <w:rsid w:val="00CA543F"/>
    <w:rsid w:val="00CB6520"/>
    <w:rsid w:val="00CC0C85"/>
    <w:rsid w:val="00CE76BF"/>
    <w:rsid w:val="00D12155"/>
    <w:rsid w:val="00D1374E"/>
    <w:rsid w:val="00D36F9B"/>
    <w:rsid w:val="00D40819"/>
    <w:rsid w:val="00D42B12"/>
    <w:rsid w:val="00D52079"/>
    <w:rsid w:val="00D62908"/>
    <w:rsid w:val="00D7080B"/>
    <w:rsid w:val="00D709A1"/>
    <w:rsid w:val="00D736BA"/>
    <w:rsid w:val="00D73A41"/>
    <w:rsid w:val="00D772D6"/>
    <w:rsid w:val="00D775B0"/>
    <w:rsid w:val="00D81899"/>
    <w:rsid w:val="00D8276F"/>
    <w:rsid w:val="00DA4126"/>
    <w:rsid w:val="00DA73E3"/>
    <w:rsid w:val="00DB638A"/>
    <w:rsid w:val="00DB6EC3"/>
    <w:rsid w:val="00DC1D7F"/>
    <w:rsid w:val="00DE64F7"/>
    <w:rsid w:val="00E04865"/>
    <w:rsid w:val="00E37BF2"/>
    <w:rsid w:val="00E5021C"/>
    <w:rsid w:val="00E63A24"/>
    <w:rsid w:val="00E831A7"/>
    <w:rsid w:val="00E83405"/>
    <w:rsid w:val="00EA038D"/>
    <w:rsid w:val="00EB3F15"/>
    <w:rsid w:val="00EB5A0F"/>
    <w:rsid w:val="00EC01FC"/>
    <w:rsid w:val="00ED0A6B"/>
    <w:rsid w:val="00ED45BB"/>
    <w:rsid w:val="00ED4CB3"/>
    <w:rsid w:val="00EE2465"/>
    <w:rsid w:val="00EE4112"/>
    <w:rsid w:val="00EF1E57"/>
    <w:rsid w:val="00EF3C60"/>
    <w:rsid w:val="00EF4980"/>
    <w:rsid w:val="00EF701C"/>
    <w:rsid w:val="00F07B0B"/>
    <w:rsid w:val="00F154B0"/>
    <w:rsid w:val="00F240A7"/>
    <w:rsid w:val="00F2525B"/>
    <w:rsid w:val="00F329DD"/>
    <w:rsid w:val="00F601D4"/>
    <w:rsid w:val="00F836E1"/>
    <w:rsid w:val="00F91435"/>
    <w:rsid w:val="00F95750"/>
    <w:rsid w:val="00FC073D"/>
    <w:rsid w:val="00FC1853"/>
    <w:rsid w:val="00FF3C3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5:docId w15:val="{254B6E49-668F-4D8F-B480-73A133DEAF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A4126"/>
  </w:style>
  <w:style w:type="paragraph" w:styleId="Heading1">
    <w:name w:val="heading 1"/>
    <w:basedOn w:val="Normal"/>
    <w:next w:val="Normal"/>
    <w:link w:val="Heading1Char"/>
    <w:uiPriority w:val="9"/>
    <w:qFormat/>
    <w:rsid w:val="001D5561"/>
    <w:pPr>
      <w:keepNext/>
      <w:keepLines/>
      <w:spacing w:before="480" w:after="0" w:line="276" w:lineRule="auto"/>
      <w:outlineLvl w:val="0"/>
    </w:pPr>
    <w:rPr>
      <w:rFonts w:asciiTheme="majorHAnsi" w:eastAsiaTheme="majorEastAsia" w:hAnsiTheme="majorHAnsi" w:cstheme="majorBidi"/>
      <w:b/>
      <w:bCs/>
      <w:color w:val="2E74B5" w:themeColor="accent1" w:themeShade="BF"/>
      <w:sz w:val="28"/>
      <w:szCs w:val="28"/>
      <w:lang w:val="fr-FR"/>
    </w:rPr>
  </w:style>
  <w:style w:type="paragraph" w:styleId="Heading2">
    <w:name w:val="heading 2"/>
    <w:basedOn w:val="Normal"/>
    <w:next w:val="Normal"/>
    <w:link w:val="Heading2Char"/>
    <w:uiPriority w:val="9"/>
    <w:unhideWhenUsed/>
    <w:qFormat/>
    <w:rsid w:val="00DA73E3"/>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Heading3">
    <w:name w:val="heading 3"/>
    <w:basedOn w:val="Normal"/>
    <w:next w:val="Normal"/>
    <w:link w:val="Heading3Char"/>
    <w:uiPriority w:val="9"/>
    <w:unhideWhenUsed/>
    <w:qFormat/>
    <w:rsid w:val="001D5561"/>
    <w:pPr>
      <w:keepNext/>
      <w:keepLines/>
      <w:spacing w:before="200" w:after="0"/>
      <w:outlineLvl w:val="2"/>
    </w:pPr>
    <w:rPr>
      <w:rFonts w:asciiTheme="majorHAnsi" w:eastAsiaTheme="majorEastAsia" w:hAnsiTheme="majorHAnsi" w:cstheme="majorBidi"/>
      <w:b/>
      <w:bCs/>
      <w:color w:val="5B9BD5" w:themeColor="accent1"/>
    </w:rPr>
  </w:style>
  <w:style w:type="paragraph" w:styleId="Heading4">
    <w:name w:val="heading 4"/>
    <w:basedOn w:val="Normal"/>
    <w:link w:val="Heading4Char"/>
    <w:uiPriority w:val="9"/>
    <w:qFormat/>
    <w:rsid w:val="001D5561"/>
    <w:pPr>
      <w:spacing w:before="100" w:beforeAutospacing="1" w:after="100" w:afterAutospacing="1" w:line="240" w:lineRule="auto"/>
      <w:outlineLvl w:val="3"/>
    </w:pPr>
    <w:rPr>
      <w:rFonts w:ascii="Times New Roman" w:eastAsia="Times New Roman" w:hAnsi="Times New Roman" w:cs="Times New Roman"/>
      <w:b/>
      <w:bCs/>
      <w:sz w:val="24"/>
      <w:szCs w:val="24"/>
      <w:lang w:val="fr-FR" w:eastAsia="fr-FR"/>
    </w:rPr>
  </w:style>
  <w:style w:type="paragraph" w:styleId="Heading5">
    <w:name w:val="heading 5"/>
    <w:basedOn w:val="Normal"/>
    <w:next w:val="Normal"/>
    <w:link w:val="Heading5Char"/>
    <w:uiPriority w:val="9"/>
    <w:qFormat/>
    <w:rsid w:val="006F6CDF"/>
    <w:pPr>
      <w:autoSpaceDE w:val="0"/>
      <w:autoSpaceDN w:val="0"/>
      <w:spacing w:before="240" w:after="60" w:line="240" w:lineRule="auto"/>
      <w:ind w:left="1872" w:hanging="720"/>
      <w:outlineLvl w:val="4"/>
    </w:pPr>
    <w:rPr>
      <w:rFonts w:ascii="Times New Roman" w:eastAsia="PMingLiU" w:hAnsi="Times New Roman" w:cs="Times New Roman"/>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B5A0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B5A0F"/>
  </w:style>
  <w:style w:type="paragraph" w:styleId="Footer">
    <w:name w:val="footer"/>
    <w:basedOn w:val="Normal"/>
    <w:link w:val="FooterChar"/>
    <w:uiPriority w:val="99"/>
    <w:unhideWhenUsed/>
    <w:rsid w:val="00EB5A0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B5A0F"/>
  </w:style>
  <w:style w:type="character" w:styleId="Hyperlink">
    <w:name w:val="Hyperlink"/>
    <w:basedOn w:val="DefaultParagraphFont"/>
    <w:unhideWhenUsed/>
    <w:rsid w:val="00963524"/>
    <w:rPr>
      <w:color w:val="0563C1" w:themeColor="hyperlink"/>
      <w:u w:val="single"/>
    </w:rPr>
  </w:style>
  <w:style w:type="paragraph" w:styleId="ListParagraph">
    <w:name w:val="List Paragraph"/>
    <w:basedOn w:val="Normal"/>
    <w:uiPriority w:val="34"/>
    <w:qFormat/>
    <w:rsid w:val="00EE2465"/>
    <w:pPr>
      <w:ind w:left="720"/>
      <w:contextualSpacing/>
    </w:pPr>
  </w:style>
  <w:style w:type="character" w:customStyle="1" w:styleId="Heading5Char">
    <w:name w:val="Heading 5 Char"/>
    <w:basedOn w:val="DefaultParagraphFont"/>
    <w:link w:val="Heading5"/>
    <w:uiPriority w:val="9"/>
    <w:rsid w:val="006F6CDF"/>
    <w:rPr>
      <w:rFonts w:ascii="Times New Roman" w:eastAsia="PMingLiU" w:hAnsi="Times New Roman" w:cs="Times New Roman"/>
      <w:sz w:val="18"/>
      <w:szCs w:val="18"/>
    </w:rPr>
  </w:style>
  <w:style w:type="paragraph" w:styleId="BalloonText">
    <w:name w:val="Balloon Text"/>
    <w:basedOn w:val="Normal"/>
    <w:link w:val="BalloonTextChar"/>
    <w:uiPriority w:val="99"/>
    <w:semiHidden/>
    <w:unhideWhenUsed/>
    <w:rsid w:val="00F240A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240A7"/>
    <w:rPr>
      <w:rFonts w:ascii="Tahoma" w:hAnsi="Tahoma" w:cs="Tahoma"/>
      <w:sz w:val="16"/>
      <w:szCs w:val="16"/>
    </w:rPr>
  </w:style>
  <w:style w:type="table" w:styleId="TableGrid">
    <w:name w:val="Table Grid"/>
    <w:basedOn w:val="TableNormal"/>
    <w:uiPriority w:val="59"/>
    <w:rsid w:val="009802AB"/>
    <w:pPr>
      <w:spacing w:after="0" w:line="240" w:lineRule="auto"/>
    </w:pPr>
    <w:rPr>
      <w:rFonts w:eastAsiaTheme="minorEastAsi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Text">
    <w:name w:val="Text"/>
    <w:basedOn w:val="Normal"/>
    <w:rsid w:val="00AA457D"/>
    <w:pPr>
      <w:widowControl w:val="0"/>
      <w:autoSpaceDE w:val="0"/>
      <w:autoSpaceDN w:val="0"/>
      <w:spacing w:after="0" w:line="252" w:lineRule="auto"/>
      <w:ind w:firstLine="202"/>
      <w:jc w:val="both"/>
    </w:pPr>
    <w:rPr>
      <w:rFonts w:ascii="Times New Roman" w:eastAsia="Times New Roman" w:hAnsi="Times New Roman" w:cs="Times New Roman"/>
      <w:sz w:val="20"/>
      <w:szCs w:val="20"/>
    </w:rPr>
  </w:style>
  <w:style w:type="paragraph" w:styleId="NormalWeb">
    <w:name w:val="Normal (Web)"/>
    <w:basedOn w:val="Normal"/>
    <w:uiPriority w:val="99"/>
    <w:unhideWhenUsed/>
    <w:rsid w:val="00101ED5"/>
    <w:pPr>
      <w:spacing w:before="100" w:beforeAutospacing="1" w:after="100" w:afterAutospacing="1" w:line="240" w:lineRule="auto"/>
    </w:pPr>
    <w:rPr>
      <w:rFonts w:ascii="Times New Roman" w:eastAsia="Times New Roman" w:hAnsi="Times New Roman" w:cs="Times New Roman"/>
      <w:sz w:val="24"/>
      <w:szCs w:val="24"/>
      <w:lang w:val="fr-FR" w:eastAsia="fr-FR"/>
    </w:rPr>
  </w:style>
  <w:style w:type="character" w:styleId="Strong">
    <w:name w:val="Strong"/>
    <w:basedOn w:val="DefaultParagraphFont"/>
    <w:uiPriority w:val="22"/>
    <w:qFormat/>
    <w:rsid w:val="00101ED5"/>
    <w:rPr>
      <w:b/>
      <w:bCs/>
    </w:rPr>
  </w:style>
  <w:style w:type="character" w:customStyle="1" w:styleId="st">
    <w:name w:val="st"/>
    <w:basedOn w:val="DefaultParagraphFont"/>
    <w:rsid w:val="00101ED5"/>
  </w:style>
  <w:style w:type="character" w:styleId="HTMLCite">
    <w:name w:val="HTML Cite"/>
    <w:basedOn w:val="DefaultParagraphFont"/>
    <w:uiPriority w:val="99"/>
    <w:semiHidden/>
    <w:unhideWhenUsed/>
    <w:rsid w:val="00101ED5"/>
    <w:rPr>
      <w:i/>
      <w:iCs/>
    </w:rPr>
  </w:style>
  <w:style w:type="character" w:styleId="Emphasis">
    <w:name w:val="Emphasis"/>
    <w:basedOn w:val="DefaultParagraphFont"/>
    <w:uiPriority w:val="20"/>
    <w:qFormat/>
    <w:rsid w:val="00101ED5"/>
    <w:rPr>
      <w:i/>
      <w:iCs/>
    </w:rPr>
  </w:style>
  <w:style w:type="character" w:customStyle="1" w:styleId="mwe-math-mathml-inline">
    <w:name w:val="mwe-math-mathml-inline"/>
    <w:basedOn w:val="DefaultParagraphFont"/>
    <w:rsid w:val="00101ED5"/>
  </w:style>
  <w:style w:type="paragraph" w:customStyle="1" w:styleId="p">
    <w:name w:val="p"/>
    <w:basedOn w:val="Normal"/>
    <w:rsid w:val="0021618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rsid w:val="00DA73E3"/>
    <w:rPr>
      <w:rFonts w:asciiTheme="majorHAnsi" w:eastAsiaTheme="majorEastAsia" w:hAnsiTheme="majorHAnsi" w:cstheme="majorBidi"/>
      <w:b/>
      <w:bCs/>
      <w:color w:val="5B9BD5" w:themeColor="accent1"/>
      <w:sz w:val="26"/>
      <w:szCs w:val="26"/>
    </w:rPr>
  </w:style>
  <w:style w:type="character" w:customStyle="1" w:styleId="apple-tab-span">
    <w:name w:val="apple-tab-span"/>
    <w:basedOn w:val="DefaultParagraphFont"/>
    <w:rsid w:val="00DA73E3"/>
  </w:style>
  <w:style w:type="character" w:customStyle="1" w:styleId="Heading3Char">
    <w:name w:val="Heading 3 Char"/>
    <w:basedOn w:val="DefaultParagraphFont"/>
    <w:link w:val="Heading3"/>
    <w:uiPriority w:val="9"/>
    <w:rsid w:val="001D5561"/>
    <w:rPr>
      <w:rFonts w:asciiTheme="majorHAnsi" w:eastAsiaTheme="majorEastAsia" w:hAnsiTheme="majorHAnsi" w:cstheme="majorBidi"/>
      <w:b/>
      <w:bCs/>
      <w:color w:val="5B9BD5" w:themeColor="accent1"/>
    </w:rPr>
  </w:style>
  <w:style w:type="character" w:customStyle="1" w:styleId="Heading1Char">
    <w:name w:val="Heading 1 Char"/>
    <w:basedOn w:val="DefaultParagraphFont"/>
    <w:link w:val="Heading1"/>
    <w:uiPriority w:val="9"/>
    <w:rsid w:val="001D5561"/>
    <w:rPr>
      <w:rFonts w:asciiTheme="majorHAnsi" w:eastAsiaTheme="majorEastAsia" w:hAnsiTheme="majorHAnsi" w:cstheme="majorBidi"/>
      <w:b/>
      <w:bCs/>
      <w:color w:val="2E74B5" w:themeColor="accent1" w:themeShade="BF"/>
      <w:sz w:val="28"/>
      <w:szCs w:val="28"/>
      <w:lang w:val="fr-FR"/>
    </w:rPr>
  </w:style>
  <w:style w:type="character" w:customStyle="1" w:styleId="Heading4Char">
    <w:name w:val="Heading 4 Char"/>
    <w:basedOn w:val="DefaultParagraphFont"/>
    <w:link w:val="Heading4"/>
    <w:uiPriority w:val="9"/>
    <w:rsid w:val="001D5561"/>
    <w:rPr>
      <w:rFonts w:ascii="Times New Roman" w:eastAsia="Times New Roman" w:hAnsi="Times New Roman" w:cs="Times New Roman"/>
      <w:b/>
      <w:bCs/>
      <w:sz w:val="24"/>
      <w:szCs w:val="24"/>
      <w:lang w:val="fr-FR" w:eastAsia="fr-FR"/>
    </w:rPr>
  </w:style>
  <w:style w:type="character" w:customStyle="1" w:styleId="a">
    <w:name w:val="a"/>
    <w:basedOn w:val="DefaultParagraphFont"/>
    <w:rsid w:val="001D5561"/>
  </w:style>
  <w:style w:type="character" w:customStyle="1" w:styleId="ff3">
    <w:name w:val="ff3"/>
    <w:basedOn w:val="DefaultParagraphFont"/>
    <w:rsid w:val="001D5561"/>
  </w:style>
  <w:style w:type="character" w:customStyle="1" w:styleId="ff1">
    <w:name w:val="ff1"/>
    <w:basedOn w:val="DefaultParagraphFont"/>
    <w:rsid w:val="001D5561"/>
  </w:style>
  <w:style w:type="character" w:customStyle="1" w:styleId="ff4">
    <w:name w:val="ff4"/>
    <w:basedOn w:val="DefaultParagraphFont"/>
    <w:rsid w:val="001D5561"/>
  </w:style>
  <w:style w:type="character" w:customStyle="1" w:styleId="RTFNum31">
    <w:name w:val="RTF_Num 3 1"/>
    <w:rsid w:val="001D5561"/>
  </w:style>
  <w:style w:type="character" w:customStyle="1" w:styleId="ws1">
    <w:name w:val="ws1"/>
    <w:basedOn w:val="DefaultParagraphFont"/>
    <w:rsid w:val="001D5561"/>
  </w:style>
  <w:style w:type="character" w:customStyle="1" w:styleId="reference-text">
    <w:name w:val="reference-text"/>
    <w:basedOn w:val="DefaultParagraphFont"/>
    <w:rsid w:val="001D5561"/>
  </w:style>
  <w:style w:type="character" w:customStyle="1" w:styleId="ls1c">
    <w:name w:val="ls1c"/>
    <w:basedOn w:val="DefaultParagraphFont"/>
    <w:rsid w:val="001D5561"/>
  </w:style>
  <w:style w:type="character" w:customStyle="1" w:styleId="ls8">
    <w:name w:val="ls8"/>
    <w:basedOn w:val="DefaultParagraphFont"/>
    <w:rsid w:val="001D5561"/>
  </w:style>
  <w:style w:type="character" w:customStyle="1" w:styleId="lsa">
    <w:name w:val="lsa"/>
    <w:basedOn w:val="DefaultParagraphFont"/>
    <w:rsid w:val="001D5561"/>
  </w:style>
  <w:style w:type="character" w:customStyle="1" w:styleId="ls9">
    <w:name w:val="ls9"/>
    <w:basedOn w:val="DefaultParagraphFont"/>
    <w:rsid w:val="001D5561"/>
  </w:style>
  <w:style w:type="character" w:customStyle="1" w:styleId="ls1a">
    <w:name w:val="ls1a"/>
    <w:basedOn w:val="DefaultParagraphFont"/>
    <w:rsid w:val="001D5561"/>
  </w:style>
  <w:style w:type="character" w:customStyle="1" w:styleId="ls4">
    <w:name w:val="ls4"/>
    <w:basedOn w:val="DefaultParagraphFont"/>
    <w:rsid w:val="001D5561"/>
  </w:style>
  <w:style w:type="character" w:customStyle="1" w:styleId="lsb">
    <w:name w:val="lsb"/>
    <w:basedOn w:val="DefaultParagraphFont"/>
    <w:rsid w:val="001D5561"/>
  </w:style>
  <w:style w:type="character" w:customStyle="1" w:styleId="ls22">
    <w:name w:val="ls22"/>
    <w:basedOn w:val="DefaultParagraphFont"/>
    <w:rsid w:val="001D5561"/>
  </w:style>
  <w:style w:type="character" w:customStyle="1" w:styleId="ls25">
    <w:name w:val="ls25"/>
    <w:basedOn w:val="DefaultParagraphFont"/>
    <w:rsid w:val="001D5561"/>
  </w:style>
  <w:style w:type="character" w:customStyle="1" w:styleId="ls24">
    <w:name w:val="ls24"/>
    <w:basedOn w:val="DefaultParagraphFont"/>
    <w:rsid w:val="001D5561"/>
  </w:style>
  <w:style w:type="character" w:customStyle="1" w:styleId="ls29">
    <w:name w:val="ls29"/>
    <w:basedOn w:val="DefaultParagraphFont"/>
    <w:rsid w:val="001D5561"/>
  </w:style>
  <w:style w:type="character" w:customStyle="1" w:styleId="ls10">
    <w:name w:val="ls10"/>
    <w:basedOn w:val="DefaultParagraphFont"/>
    <w:rsid w:val="001D5561"/>
  </w:style>
  <w:style w:type="character" w:customStyle="1" w:styleId="ls11">
    <w:name w:val="ls11"/>
    <w:basedOn w:val="DefaultParagraphFont"/>
    <w:rsid w:val="001D5561"/>
  </w:style>
  <w:style w:type="character" w:customStyle="1" w:styleId="ls13">
    <w:name w:val="ls13"/>
    <w:basedOn w:val="DefaultParagraphFont"/>
    <w:rsid w:val="001D5561"/>
  </w:style>
  <w:style w:type="character" w:customStyle="1" w:styleId="ls14">
    <w:name w:val="ls14"/>
    <w:basedOn w:val="DefaultParagraphFont"/>
    <w:rsid w:val="001D5561"/>
  </w:style>
  <w:style w:type="character" w:customStyle="1" w:styleId="ls20">
    <w:name w:val="ls20"/>
    <w:basedOn w:val="DefaultParagraphFont"/>
    <w:rsid w:val="001D5561"/>
  </w:style>
  <w:style w:type="character" w:customStyle="1" w:styleId="ls2d">
    <w:name w:val="ls2d"/>
    <w:basedOn w:val="DefaultParagraphFont"/>
    <w:rsid w:val="001D5561"/>
  </w:style>
  <w:style w:type="character" w:customStyle="1" w:styleId="hi">
    <w:name w:val="hi"/>
    <w:basedOn w:val="DefaultParagraphFont"/>
    <w:rsid w:val="001D5561"/>
  </w:style>
  <w:style w:type="character" w:customStyle="1" w:styleId="mw-headline">
    <w:name w:val="mw-headline"/>
    <w:basedOn w:val="DefaultParagraphFont"/>
    <w:rsid w:val="001D5561"/>
  </w:style>
  <w:style w:type="paragraph" w:styleId="BodyText">
    <w:name w:val="Body Text"/>
    <w:basedOn w:val="Normal"/>
    <w:link w:val="BodyTextChar"/>
    <w:uiPriority w:val="99"/>
    <w:semiHidden/>
    <w:unhideWhenUsed/>
    <w:rsid w:val="001D5561"/>
    <w:pPr>
      <w:spacing w:before="100" w:beforeAutospacing="1" w:after="100" w:afterAutospacing="1" w:line="240" w:lineRule="auto"/>
    </w:pPr>
    <w:rPr>
      <w:rFonts w:ascii="Times New Roman" w:eastAsia="Times New Roman" w:hAnsi="Times New Roman" w:cs="Times New Roman"/>
      <w:sz w:val="24"/>
      <w:szCs w:val="24"/>
      <w:lang w:val="fr-FR" w:eastAsia="fr-FR"/>
    </w:rPr>
  </w:style>
  <w:style w:type="character" w:customStyle="1" w:styleId="BodyTextChar">
    <w:name w:val="Body Text Char"/>
    <w:basedOn w:val="DefaultParagraphFont"/>
    <w:link w:val="BodyText"/>
    <w:uiPriority w:val="99"/>
    <w:semiHidden/>
    <w:rsid w:val="001D5561"/>
    <w:rPr>
      <w:rFonts w:ascii="Times New Roman" w:eastAsia="Times New Roman" w:hAnsi="Times New Roman" w:cs="Times New Roman"/>
      <w:sz w:val="24"/>
      <w:szCs w:val="24"/>
      <w:lang w:val="fr-FR" w:eastAsia="fr-FR"/>
    </w:rPr>
  </w:style>
  <w:style w:type="character" w:customStyle="1" w:styleId="hlfld-abstract">
    <w:name w:val="hlfld-abstract"/>
    <w:basedOn w:val="DefaultParagraphFont"/>
    <w:rsid w:val="001D5561"/>
  </w:style>
  <w:style w:type="character" w:customStyle="1" w:styleId="nlmx">
    <w:name w:val="nlm_x"/>
    <w:basedOn w:val="DefaultParagraphFont"/>
    <w:rsid w:val="001D5561"/>
  </w:style>
  <w:style w:type="character" w:customStyle="1" w:styleId="jsauthors">
    <w:name w:val="js_authors"/>
    <w:basedOn w:val="DefaultParagraphFont"/>
    <w:rsid w:val="001D5561"/>
  </w:style>
  <w:style w:type="character" w:customStyle="1" w:styleId="nlmyear">
    <w:name w:val="nlm_year"/>
    <w:basedOn w:val="DefaultParagraphFont"/>
    <w:rsid w:val="001D5561"/>
  </w:style>
  <w:style w:type="character" w:customStyle="1" w:styleId="nlmarticle-title">
    <w:name w:val="nlm_article-title"/>
    <w:basedOn w:val="DefaultParagraphFont"/>
    <w:rsid w:val="001D5561"/>
  </w:style>
  <w:style w:type="character" w:customStyle="1" w:styleId="nlmfpage">
    <w:name w:val="nlm_fpage"/>
    <w:basedOn w:val="DefaultParagraphFont"/>
    <w:rsid w:val="001D5561"/>
  </w:style>
  <w:style w:type="character" w:customStyle="1" w:styleId="nlmlpage">
    <w:name w:val="nlm_lpage"/>
    <w:basedOn w:val="DefaultParagraphFont"/>
    <w:rsid w:val="001D5561"/>
  </w:style>
  <w:style w:type="character" w:customStyle="1" w:styleId="ref-google">
    <w:name w:val="ref-google"/>
    <w:basedOn w:val="DefaultParagraphFont"/>
    <w:rsid w:val="001D5561"/>
  </w:style>
  <w:style w:type="character" w:customStyle="1" w:styleId="ref-xlink">
    <w:name w:val="ref-xlink"/>
    <w:basedOn w:val="DefaultParagraphFont"/>
    <w:rsid w:val="001D5561"/>
  </w:style>
  <w:style w:type="paragraph" w:customStyle="1" w:styleId="graf">
    <w:name w:val="graf"/>
    <w:basedOn w:val="Normal"/>
    <w:rsid w:val="001D5561"/>
    <w:pPr>
      <w:spacing w:before="100" w:beforeAutospacing="1" w:after="100" w:afterAutospacing="1" w:line="240" w:lineRule="auto"/>
    </w:pPr>
    <w:rPr>
      <w:rFonts w:ascii="Times New Roman" w:eastAsia="Times New Roman" w:hAnsi="Times New Roman" w:cs="Times New Roman"/>
      <w:sz w:val="24"/>
      <w:szCs w:val="24"/>
      <w:lang w:val="fr-FR" w:eastAsia="fr-FR"/>
    </w:rPr>
  </w:style>
  <w:style w:type="character" w:customStyle="1" w:styleId="display-inline-block">
    <w:name w:val="display-inline-block"/>
    <w:basedOn w:val="DefaultParagraphFont"/>
    <w:rsid w:val="001D5561"/>
  </w:style>
  <w:style w:type="paragraph" w:customStyle="1" w:styleId="width100">
    <w:name w:val="width100"/>
    <w:basedOn w:val="Normal"/>
    <w:rsid w:val="001D5561"/>
    <w:pPr>
      <w:spacing w:before="100" w:beforeAutospacing="1" w:after="100" w:afterAutospacing="1" w:line="240" w:lineRule="auto"/>
    </w:pPr>
    <w:rPr>
      <w:rFonts w:ascii="Times New Roman" w:eastAsia="Times New Roman" w:hAnsi="Times New Roman" w:cs="Times New Roman"/>
      <w:sz w:val="24"/>
      <w:szCs w:val="24"/>
      <w:lang w:val="fr-FR" w:eastAsia="fr-FR"/>
    </w:rPr>
  </w:style>
  <w:style w:type="paragraph" w:customStyle="1" w:styleId="text--link">
    <w:name w:val="text--link"/>
    <w:basedOn w:val="Normal"/>
    <w:rsid w:val="001D5561"/>
    <w:pPr>
      <w:spacing w:before="100" w:beforeAutospacing="1" w:after="100" w:afterAutospacing="1" w:line="240" w:lineRule="auto"/>
    </w:pPr>
    <w:rPr>
      <w:rFonts w:ascii="Times New Roman" w:eastAsia="Times New Roman" w:hAnsi="Times New Roman" w:cs="Times New Roman"/>
      <w:sz w:val="24"/>
      <w:szCs w:val="24"/>
      <w:lang w:val="fr-FR" w:eastAsia="fr-FR"/>
    </w:rPr>
  </w:style>
  <w:style w:type="character" w:customStyle="1" w:styleId="listitempopupproperties">
    <w:name w:val="listitempopup__properties"/>
    <w:basedOn w:val="DefaultParagraphFont"/>
    <w:rsid w:val="001D5561"/>
  </w:style>
  <w:style w:type="character" w:customStyle="1" w:styleId="listitemyouritem">
    <w:name w:val="listitem__youritem"/>
    <w:basedOn w:val="DefaultParagraphFont"/>
    <w:rsid w:val="001D5561"/>
  </w:style>
  <w:style w:type="character" w:customStyle="1" w:styleId="listitemtitle">
    <w:name w:val="listitem__title"/>
    <w:basedOn w:val="DefaultParagraphFont"/>
    <w:rsid w:val="001D5561"/>
  </w:style>
  <w:style w:type="character" w:customStyle="1" w:styleId="ds">
    <w:name w:val="ds"/>
    <w:basedOn w:val="DefaultParagraphFont"/>
    <w:rsid w:val="001D5561"/>
  </w:style>
  <w:style w:type="character" w:customStyle="1" w:styleId="reference">
    <w:name w:val="reference"/>
    <w:basedOn w:val="DefaultParagraphFont"/>
    <w:rsid w:val="001D5561"/>
  </w:style>
  <w:style w:type="character" w:customStyle="1" w:styleId="hqtoggle">
    <w:name w:val="hqtoggle"/>
    <w:basedOn w:val="DefaultParagraphFont"/>
    <w:rsid w:val="001D5561"/>
  </w:style>
  <w:style w:type="character" w:customStyle="1" w:styleId="ib-brac">
    <w:name w:val="ib-brac"/>
    <w:basedOn w:val="DefaultParagraphFont"/>
    <w:rsid w:val="001D5561"/>
  </w:style>
  <w:style w:type="character" w:customStyle="1" w:styleId="ib-content">
    <w:name w:val="ib-content"/>
    <w:basedOn w:val="DefaultParagraphFont"/>
    <w:rsid w:val="001D5561"/>
  </w:style>
  <w:style w:type="character" w:customStyle="1" w:styleId="hvr">
    <w:name w:val="hvr"/>
    <w:basedOn w:val="DefaultParagraphFont"/>
    <w:rsid w:val="001D5561"/>
  </w:style>
  <w:style w:type="paragraph" w:customStyle="1" w:styleId="uiqtextpara">
    <w:name w:val="ui_qtext_para"/>
    <w:basedOn w:val="Normal"/>
    <w:rsid w:val="001D5561"/>
    <w:pPr>
      <w:spacing w:before="100" w:beforeAutospacing="1" w:after="100" w:afterAutospacing="1" w:line="240" w:lineRule="auto"/>
    </w:pPr>
    <w:rPr>
      <w:rFonts w:ascii="Times New Roman" w:eastAsia="Times New Roman" w:hAnsi="Times New Roman" w:cs="Times New Roman"/>
      <w:sz w:val="24"/>
      <w:szCs w:val="24"/>
      <w:lang w:val="fr-FR" w:eastAsia="fr-FR"/>
    </w:rPr>
  </w:style>
  <w:style w:type="paragraph" w:customStyle="1" w:styleId="note">
    <w:name w:val="note"/>
    <w:basedOn w:val="Normal"/>
    <w:rsid w:val="001D5561"/>
    <w:pPr>
      <w:spacing w:before="100" w:beforeAutospacing="1" w:after="100" w:afterAutospacing="1" w:line="240" w:lineRule="auto"/>
    </w:pPr>
    <w:rPr>
      <w:rFonts w:ascii="Times New Roman" w:eastAsia="Times New Roman" w:hAnsi="Times New Roman" w:cs="Times New Roman"/>
      <w:sz w:val="24"/>
      <w:szCs w:val="24"/>
      <w:lang w:val="fr-FR" w:eastAsia="fr-FR"/>
    </w:rPr>
  </w:style>
  <w:style w:type="character" w:customStyle="1" w:styleId="uiqtextrenderedqtext">
    <w:name w:val="ui_qtext_rendered_qtext"/>
    <w:basedOn w:val="DefaultParagraphFont"/>
    <w:rsid w:val="001D5561"/>
  </w:style>
  <w:style w:type="character" w:customStyle="1" w:styleId="printhtml">
    <w:name w:val="print_html"/>
    <w:basedOn w:val="DefaultParagraphFont"/>
    <w:rsid w:val="001D5561"/>
  </w:style>
  <w:style w:type="character" w:customStyle="1" w:styleId="printmail">
    <w:name w:val="print_mail"/>
    <w:basedOn w:val="DefaultParagraphFont"/>
    <w:rsid w:val="001D5561"/>
  </w:style>
  <w:style w:type="character" w:customStyle="1" w:styleId="printpdf">
    <w:name w:val="print_pdf"/>
    <w:basedOn w:val="DefaultParagraphFont"/>
    <w:rsid w:val="001D5561"/>
  </w:style>
  <w:style w:type="character" w:customStyle="1" w:styleId="oxencycl-headword">
    <w:name w:val="oxencycl-headword"/>
    <w:basedOn w:val="DefaultParagraphFont"/>
    <w:rsid w:val="001D5561"/>
  </w:style>
  <w:style w:type="character" w:customStyle="1" w:styleId="availabilityicon">
    <w:name w:val="availabilityicon"/>
    <w:basedOn w:val="DefaultParagraphFont"/>
    <w:rsid w:val="001D5561"/>
  </w:style>
  <w:style w:type="paragraph" w:customStyle="1" w:styleId="restrictedabstract">
    <w:name w:val="restrictedabstract"/>
    <w:basedOn w:val="Normal"/>
    <w:rsid w:val="001D5561"/>
    <w:pPr>
      <w:spacing w:before="100" w:beforeAutospacing="1" w:after="100" w:afterAutospacing="1" w:line="240" w:lineRule="auto"/>
    </w:pPr>
    <w:rPr>
      <w:rFonts w:ascii="Times New Roman" w:eastAsia="Times New Roman" w:hAnsi="Times New Roman" w:cs="Times New Roman"/>
      <w:sz w:val="24"/>
      <w:szCs w:val="24"/>
      <w:lang w:val="fr-FR" w:eastAsia="fr-FR"/>
    </w:rPr>
  </w:style>
  <w:style w:type="character" w:customStyle="1" w:styleId="mi">
    <w:name w:val="mi"/>
    <w:basedOn w:val="DefaultParagraphFont"/>
    <w:rsid w:val="001D5561"/>
  </w:style>
  <w:style w:type="character" w:customStyle="1" w:styleId="mo">
    <w:name w:val="mo"/>
    <w:basedOn w:val="DefaultParagraphFont"/>
    <w:rsid w:val="001D5561"/>
  </w:style>
  <w:style w:type="character" w:customStyle="1" w:styleId="citationref">
    <w:name w:val="citationref"/>
    <w:basedOn w:val="DefaultParagraphFont"/>
    <w:rsid w:val="001D5561"/>
  </w:style>
  <w:style w:type="character" w:styleId="FollowedHyperlink">
    <w:name w:val="FollowedHyperlink"/>
    <w:basedOn w:val="DefaultParagraphFont"/>
    <w:uiPriority w:val="99"/>
    <w:semiHidden/>
    <w:unhideWhenUsed/>
    <w:rsid w:val="001D5561"/>
    <w:rPr>
      <w:color w:val="954F72" w:themeColor="followedHyperlink"/>
      <w:u w:val="single"/>
    </w:rPr>
  </w:style>
  <w:style w:type="character" w:customStyle="1" w:styleId="a-size-extra-large">
    <w:name w:val="a-size-extra-large"/>
    <w:basedOn w:val="DefaultParagraphFont"/>
    <w:rsid w:val="001D5561"/>
  </w:style>
  <w:style w:type="character" w:customStyle="1" w:styleId="a-size-large">
    <w:name w:val="a-size-large"/>
    <w:basedOn w:val="DefaultParagraphFont"/>
    <w:rsid w:val="001D5561"/>
  </w:style>
  <w:style w:type="character" w:customStyle="1" w:styleId="selectable">
    <w:name w:val="selectable"/>
    <w:basedOn w:val="DefaultParagraphFont"/>
    <w:rsid w:val="001D5561"/>
  </w:style>
  <w:style w:type="character" w:customStyle="1" w:styleId="a-size-medium">
    <w:name w:val="a-size-medium"/>
    <w:basedOn w:val="DefaultParagraphFont"/>
    <w:rsid w:val="001D5561"/>
  </w:style>
  <w:style w:type="character" w:customStyle="1" w:styleId="author">
    <w:name w:val="author"/>
    <w:basedOn w:val="DefaultParagraphFont"/>
    <w:rsid w:val="001D5561"/>
  </w:style>
  <w:style w:type="character" w:customStyle="1" w:styleId="fn">
    <w:name w:val="fn"/>
    <w:basedOn w:val="DefaultParagraphFont"/>
    <w:rsid w:val="001D5561"/>
  </w:style>
  <w:style w:type="character" w:customStyle="1" w:styleId="a-size-small">
    <w:name w:val="a-size-small"/>
    <w:basedOn w:val="DefaultParagraphFont"/>
    <w:rsid w:val="001D5561"/>
  </w:style>
  <w:style w:type="character" w:customStyle="1" w:styleId="a-declarative">
    <w:name w:val="a-declarative"/>
    <w:basedOn w:val="DefaultParagraphFont"/>
    <w:rsid w:val="001D5561"/>
  </w:style>
  <w:style w:type="character" w:customStyle="1" w:styleId="contribution">
    <w:name w:val="contribution"/>
    <w:basedOn w:val="DefaultParagraphFont"/>
    <w:rsid w:val="001D5561"/>
  </w:style>
  <w:style w:type="character" w:customStyle="1" w:styleId="a-color-secondary">
    <w:name w:val="a-color-secondary"/>
    <w:basedOn w:val="DefaultParagraphFont"/>
    <w:rsid w:val="001D5561"/>
  </w:style>
  <w:style w:type="character" w:customStyle="1" w:styleId="familyname">
    <w:name w:val="familyname"/>
    <w:basedOn w:val="DefaultParagraphFont"/>
    <w:rsid w:val="001D5561"/>
  </w:style>
  <w:style w:type="character" w:customStyle="1" w:styleId="a-label">
    <w:name w:val="a-label"/>
    <w:basedOn w:val="DefaultParagraphFont"/>
    <w:rsid w:val="001D5561"/>
  </w:style>
  <w:style w:type="character" w:customStyle="1" w:styleId="titlesame">
    <w:name w:val="titlesame"/>
    <w:basedOn w:val="DefaultParagraphFont"/>
    <w:rsid w:val="001D5561"/>
  </w:style>
  <w:style w:type="character" w:customStyle="1" w:styleId="titlediff">
    <w:name w:val="titlediff"/>
    <w:basedOn w:val="DefaultParagraphFont"/>
    <w:rsid w:val="001D5561"/>
  </w:style>
  <w:style w:type="character" w:customStyle="1" w:styleId="edition">
    <w:name w:val="edition"/>
    <w:basedOn w:val="DefaultParagraphFont"/>
    <w:rsid w:val="001D5561"/>
  </w:style>
  <w:style w:type="character" w:customStyle="1" w:styleId="js-article-title">
    <w:name w:val="js-article-title"/>
    <w:basedOn w:val="DefaultParagraphFont"/>
    <w:rsid w:val="001D5561"/>
  </w:style>
  <w:style w:type="character" w:customStyle="1" w:styleId="js-article-subtype">
    <w:name w:val="js-article-subtype"/>
    <w:basedOn w:val="DefaultParagraphFont"/>
    <w:rsid w:val="001D5561"/>
  </w:style>
  <w:style w:type="character" w:customStyle="1" w:styleId="ls52">
    <w:name w:val="ls52"/>
    <w:basedOn w:val="DefaultParagraphFont"/>
    <w:rsid w:val="001D5561"/>
  </w:style>
  <w:style w:type="character" w:customStyle="1" w:styleId="reference-accessdate">
    <w:name w:val="reference-accessdate"/>
    <w:basedOn w:val="DefaultParagraphFont"/>
    <w:rsid w:val="001D5561"/>
  </w:style>
  <w:style w:type="character" w:customStyle="1" w:styleId="nowrap">
    <w:name w:val="nowrap"/>
    <w:basedOn w:val="DefaultParagraphFont"/>
    <w:rsid w:val="001D5561"/>
  </w:style>
  <w:style w:type="character" w:customStyle="1" w:styleId="titlepart">
    <w:name w:val="titlepart"/>
    <w:basedOn w:val="DefaultParagraphFont"/>
    <w:rsid w:val="001D5561"/>
  </w:style>
  <w:style w:type="character" w:customStyle="1" w:styleId="l6">
    <w:name w:val="l6"/>
    <w:basedOn w:val="DefaultParagraphFont"/>
    <w:rsid w:val="001D5561"/>
  </w:style>
  <w:style w:type="paragraph" w:customStyle="1" w:styleId="Default">
    <w:name w:val="Default"/>
    <w:rsid w:val="000C6EF1"/>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4277287">
      <w:bodyDiv w:val="1"/>
      <w:marLeft w:val="0"/>
      <w:marRight w:val="0"/>
      <w:marTop w:val="0"/>
      <w:marBottom w:val="0"/>
      <w:divBdr>
        <w:top w:val="none" w:sz="0" w:space="0" w:color="auto"/>
        <w:left w:val="none" w:sz="0" w:space="0" w:color="auto"/>
        <w:bottom w:val="none" w:sz="0" w:space="0" w:color="auto"/>
        <w:right w:val="none" w:sz="0" w:space="0" w:color="auto"/>
      </w:divBdr>
      <w:divsChild>
        <w:div w:id="1291859972">
          <w:marLeft w:val="-108"/>
          <w:marRight w:val="0"/>
          <w:marTop w:val="0"/>
          <w:marBottom w:val="0"/>
          <w:divBdr>
            <w:top w:val="none" w:sz="0" w:space="0" w:color="auto"/>
            <w:left w:val="none" w:sz="0" w:space="0" w:color="auto"/>
            <w:bottom w:val="none" w:sz="0" w:space="0" w:color="auto"/>
            <w:right w:val="none" w:sz="0" w:space="0" w:color="auto"/>
          </w:divBdr>
        </w:div>
        <w:div w:id="2130124819">
          <w:marLeft w:val="-108"/>
          <w:marRight w:val="0"/>
          <w:marTop w:val="0"/>
          <w:marBottom w:val="0"/>
          <w:divBdr>
            <w:top w:val="none" w:sz="0" w:space="0" w:color="auto"/>
            <w:left w:val="none" w:sz="0" w:space="0" w:color="auto"/>
            <w:bottom w:val="none" w:sz="0" w:space="0" w:color="auto"/>
            <w:right w:val="none" w:sz="0" w:space="0" w:color="auto"/>
          </w:divBdr>
        </w:div>
        <w:div w:id="90206442">
          <w:marLeft w:val="-108"/>
          <w:marRight w:val="0"/>
          <w:marTop w:val="0"/>
          <w:marBottom w:val="0"/>
          <w:divBdr>
            <w:top w:val="none" w:sz="0" w:space="0" w:color="auto"/>
            <w:left w:val="none" w:sz="0" w:space="0" w:color="auto"/>
            <w:bottom w:val="none" w:sz="0" w:space="0" w:color="auto"/>
            <w:right w:val="none" w:sz="0" w:space="0" w:color="auto"/>
          </w:divBdr>
        </w:div>
        <w:div w:id="1881474302">
          <w:marLeft w:val="-108"/>
          <w:marRight w:val="0"/>
          <w:marTop w:val="0"/>
          <w:marBottom w:val="0"/>
          <w:divBdr>
            <w:top w:val="none" w:sz="0" w:space="0" w:color="auto"/>
            <w:left w:val="none" w:sz="0" w:space="0" w:color="auto"/>
            <w:bottom w:val="none" w:sz="0" w:space="0" w:color="auto"/>
            <w:right w:val="none" w:sz="0" w:space="0" w:color="auto"/>
          </w:divBdr>
        </w:div>
        <w:div w:id="493762847">
          <w:marLeft w:val="-108"/>
          <w:marRight w:val="0"/>
          <w:marTop w:val="0"/>
          <w:marBottom w:val="0"/>
          <w:divBdr>
            <w:top w:val="none" w:sz="0" w:space="0" w:color="auto"/>
            <w:left w:val="none" w:sz="0" w:space="0" w:color="auto"/>
            <w:bottom w:val="none" w:sz="0" w:space="0" w:color="auto"/>
            <w:right w:val="none" w:sz="0" w:space="0" w:color="auto"/>
          </w:divBdr>
        </w:div>
        <w:div w:id="22561801">
          <w:marLeft w:val="-108"/>
          <w:marRight w:val="0"/>
          <w:marTop w:val="0"/>
          <w:marBottom w:val="0"/>
          <w:divBdr>
            <w:top w:val="none" w:sz="0" w:space="0" w:color="auto"/>
            <w:left w:val="none" w:sz="0" w:space="0" w:color="auto"/>
            <w:bottom w:val="none" w:sz="0" w:space="0" w:color="auto"/>
            <w:right w:val="none" w:sz="0" w:space="0" w:color="auto"/>
          </w:divBdr>
        </w:div>
        <w:div w:id="900024894">
          <w:marLeft w:val="-108"/>
          <w:marRight w:val="0"/>
          <w:marTop w:val="0"/>
          <w:marBottom w:val="0"/>
          <w:divBdr>
            <w:top w:val="none" w:sz="0" w:space="0" w:color="auto"/>
            <w:left w:val="none" w:sz="0" w:space="0" w:color="auto"/>
            <w:bottom w:val="none" w:sz="0" w:space="0" w:color="auto"/>
            <w:right w:val="none" w:sz="0" w:space="0" w:color="auto"/>
          </w:divBdr>
        </w:div>
        <w:div w:id="702630011">
          <w:marLeft w:val="-108"/>
          <w:marRight w:val="0"/>
          <w:marTop w:val="0"/>
          <w:marBottom w:val="0"/>
          <w:divBdr>
            <w:top w:val="none" w:sz="0" w:space="0" w:color="auto"/>
            <w:left w:val="none" w:sz="0" w:space="0" w:color="auto"/>
            <w:bottom w:val="none" w:sz="0" w:space="0" w:color="auto"/>
            <w:right w:val="none" w:sz="0" w:space="0" w:color="auto"/>
          </w:divBdr>
        </w:div>
      </w:divsChild>
    </w:div>
    <w:div w:id="921717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image" Target="media/image6.png"/><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678633-1F39-4EE5-AE97-6DCD852F4B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10</Pages>
  <Words>5272</Words>
  <Characters>30053</Characters>
  <Application>Microsoft Office Word</Application>
  <DocSecurity>0</DocSecurity>
  <Lines>250</Lines>
  <Paragraphs>70</Paragraphs>
  <ScaleCrop>false</ScaleCrop>
  <HeadingPairs>
    <vt:vector size="2" baseType="variant">
      <vt:variant>
        <vt:lpstr>Title</vt:lpstr>
      </vt:variant>
      <vt:variant>
        <vt:i4>1</vt:i4>
      </vt:variant>
    </vt:vector>
  </HeadingPairs>
  <TitlesOfParts>
    <vt:vector size="1" baseType="lpstr">
      <vt:lpstr>INTERNATIONAL JOURNAL OF RESEARCH SCIENCE &amp; MANAGEMENT</vt:lpstr>
    </vt:vector>
  </TitlesOfParts>
  <Company/>
  <LinksUpToDate>false</LinksUpToDate>
  <CharactersWithSpaces>35255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FLOOD RISK FOR RESIDENCE = HAZARD X CONSEQUENCE: THE PARAMETERS INVOLVED</dc:title>
  <dc:creator>SHIVAM</dc:creator>
  <cp:lastModifiedBy>Rampyari</cp:lastModifiedBy>
  <cp:revision>13</cp:revision>
  <cp:lastPrinted>2014-05-29T14:31:00Z</cp:lastPrinted>
  <dcterms:created xsi:type="dcterms:W3CDTF">2018-08-21T12:01:00Z</dcterms:created>
  <dcterms:modified xsi:type="dcterms:W3CDTF">2018-08-29T09:40:00Z</dcterms:modified>
</cp:coreProperties>
</file>